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7EC7" w14:textId="19492840" w:rsidR="00FA7115" w:rsidRPr="00A5676F" w:rsidRDefault="00DE5194" w:rsidP="004D09D3">
      <w:pPr>
        <w:spacing w:before="240" w:after="0" w:line="240" w:lineRule="auto"/>
        <w:rPr>
          <w:rFonts w:ascii="MetaCorr" w:eastAsia="Times New Roman" w:hAnsi="MetaCorr" w:cs="Times New Roman"/>
          <w:sz w:val="20"/>
          <w:szCs w:val="20"/>
          <w:u w:val="single"/>
          <w:lang w:eastAsia="de-DE"/>
        </w:rPr>
      </w:pPr>
      <w:r w:rsidRPr="00A5676F">
        <w:rPr>
          <w:rFonts w:ascii="MetaCorr" w:eastAsia="Times New Roman" w:hAnsi="MetaCorr" w:cs="Times New Roman"/>
          <w:sz w:val="20"/>
          <w:szCs w:val="20"/>
          <w:u w:val="single"/>
          <w:lang w:eastAsia="de-DE"/>
        </w:rPr>
        <w:t xml:space="preserve">1. Tag - </w:t>
      </w:r>
      <w:r w:rsidR="00BC73B5">
        <w:rPr>
          <w:rFonts w:ascii="MetaCorr" w:eastAsia="Times New Roman" w:hAnsi="MetaCorr" w:cs="Times New Roman"/>
          <w:sz w:val="20"/>
          <w:szCs w:val="20"/>
          <w:u w:val="single"/>
          <w:lang w:eastAsia="de-DE"/>
        </w:rPr>
        <w:t>Mittwoch</w:t>
      </w:r>
      <w:r w:rsidR="00AD49C7" w:rsidRPr="00A5676F">
        <w:rPr>
          <w:rFonts w:ascii="MetaCorr" w:eastAsia="Times New Roman" w:hAnsi="MetaCorr" w:cs="Times New Roman"/>
          <w:sz w:val="20"/>
          <w:szCs w:val="20"/>
          <w:u w:val="single"/>
          <w:lang w:eastAsia="de-DE"/>
        </w:rPr>
        <w:t xml:space="preserve">, </w:t>
      </w:r>
      <w:r w:rsidR="00BC73B5">
        <w:rPr>
          <w:rFonts w:ascii="MetaCorr" w:eastAsia="Times New Roman" w:hAnsi="MetaCorr" w:cs="Times New Roman"/>
          <w:sz w:val="20"/>
          <w:szCs w:val="20"/>
          <w:u w:val="single"/>
          <w:lang w:eastAsia="de-DE"/>
        </w:rPr>
        <w:t>15</w:t>
      </w:r>
      <w:r w:rsidR="00AD49C7"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04</w:t>
      </w:r>
      <w:r w:rsidR="00272609" w:rsidRPr="00A5676F">
        <w:rPr>
          <w:rFonts w:ascii="MetaCorr" w:eastAsia="Times New Roman" w:hAnsi="MetaCorr" w:cs="Times New Roman"/>
          <w:sz w:val="20"/>
          <w:szCs w:val="20"/>
          <w:u w:val="single"/>
          <w:lang w:eastAsia="de-DE"/>
        </w:rPr>
        <w:t>.202</w:t>
      </w:r>
      <w:r w:rsidR="00BC73B5">
        <w:rPr>
          <w:rFonts w:ascii="MetaCorr" w:eastAsia="Times New Roman" w:hAnsi="MetaCorr" w:cs="Times New Roman"/>
          <w:sz w:val="20"/>
          <w:szCs w:val="20"/>
          <w:u w:val="single"/>
          <w:lang w:eastAsia="de-DE"/>
        </w:rPr>
        <w:t>6</w:t>
      </w:r>
      <w:r w:rsidRPr="00A5676F">
        <w:rPr>
          <w:rFonts w:ascii="MetaCorr" w:eastAsia="Times New Roman" w:hAnsi="MetaCorr" w:cs="Times New Roman"/>
          <w:sz w:val="20"/>
          <w:szCs w:val="20"/>
          <w:u w:val="single"/>
          <w:lang w:eastAsia="de-DE"/>
        </w:rPr>
        <w:t xml:space="preserve">, </w:t>
      </w:r>
      <w:r w:rsidR="00A33E07" w:rsidRPr="00A5676F">
        <w:rPr>
          <w:rFonts w:ascii="MetaCorr" w:eastAsia="Times New Roman" w:hAnsi="MetaCorr" w:cs="Times New Roman"/>
          <w:sz w:val="20"/>
          <w:szCs w:val="20"/>
          <w:u w:val="single"/>
          <w:lang w:eastAsia="de-DE"/>
        </w:rPr>
        <w:t>9</w:t>
      </w:r>
      <w:r w:rsidR="00C55D1A"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3</w:t>
      </w:r>
      <w:r w:rsidR="00C55D1A" w:rsidRPr="00A5676F">
        <w:rPr>
          <w:rFonts w:ascii="MetaCorr" w:eastAsia="Times New Roman" w:hAnsi="MetaCorr" w:cs="Times New Roman"/>
          <w:sz w:val="20"/>
          <w:szCs w:val="20"/>
          <w:u w:val="single"/>
          <w:lang w:eastAsia="de-DE"/>
        </w:rPr>
        <w:t>0</w:t>
      </w:r>
      <w:r w:rsidR="00F90FF9" w:rsidRPr="00A5676F">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1</w:t>
      </w:r>
      <w:r w:rsidR="00A33E07" w:rsidRPr="00A5676F">
        <w:rPr>
          <w:rFonts w:ascii="MetaCorr" w:eastAsia="Times New Roman" w:hAnsi="MetaCorr" w:cs="Times New Roman"/>
          <w:sz w:val="20"/>
          <w:szCs w:val="20"/>
          <w:u w:val="single"/>
          <w:lang w:eastAsia="de-DE"/>
        </w:rPr>
        <w:t>7.00</w:t>
      </w:r>
      <w:r w:rsidRPr="00A5676F">
        <w:rPr>
          <w:rFonts w:ascii="MetaCorr" w:eastAsia="Times New Roman" w:hAnsi="MetaCorr" w:cs="Times New Roman"/>
          <w:sz w:val="20"/>
          <w:szCs w:val="20"/>
          <w:u w:val="single"/>
          <w:lang w:eastAsia="de-DE"/>
        </w:rPr>
        <w:t xml:space="preserve"> Uhr</w:t>
      </w:r>
    </w:p>
    <w:p w14:paraId="6B960568" w14:textId="577AE54F" w:rsidR="00DE5194" w:rsidRPr="00A5676F" w:rsidRDefault="00FA7115" w:rsidP="00FA7115">
      <w:pPr>
        <w:spacing w:before="120" w:after="6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Ort: </w:t>
      </w:r>
      <w:r w:rsidR="00BC73B5">
        <w:rPr>
          <w:rFonts w:ascii="MetaCorr" w:eastAsia="Times New Roman" w:hAnsi="MetaCorr" w:cs="Times New Roman"/>
          <w:sz w:val="20"/>
          <w:szCs w:val="20"/>
          <w:lang w:eastAsia="de-DE"/>
        </w:rPr>
        <w:t xml:space="preserve">Architektenkammer, Friedrichswall 5, 30159 Hannover </w:t>
      </w:r>
    </w:p>
    <w:p w14:paraId="755A4F27" w14:textId="77777777" w:rsidR="00DF5219" w:rsidRPr="00A5676F" w:rsidRDefault="00DF5219" w:rsidP="00FA7115">
      <w:pPr>
        <w:spacing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Referent: Dipl.-Ing. Jürgen Steineke, Berlin</w:t>
      </w:r>
    </w:p>
    <w:p w14:paraId="249B8C6C" w14:textId="77777777" w:rsidR="00734980" w:rsidRPr="00A5676F" w:rsidRDefault="00734980" w:rsidP="00FD51E2">
      <w:pPr>
        <w:spacing w:after="120" w:line="240" w:lineRule="auto"/>
        <w:rPr>
          <w:rFonts w:ascii="MetaCorr" w:eastAsia="Times New Roman" w:hAnsi="MetaCorr" w:cs="Times New Roman"/>
          <w:b/>
          <w:sz w:val="24"/>
          <w:szCs w:val="24"/>
          <w:lang w:eastAsia="de-DE"/>
        </w:rPr>
      </w:pPr>
      <w:r w:rsidRPr="00A5676F">
        <w:rPr>
          <w:rFonts w:ascii="MetaCorr" w:eastAsia="Times New Roman" w:hAnsi="MetaCorr" w:cs="Times New Roman"/>
          <w:b/>
          <w:sz w:val="24"/>
          <w:szCs w:val="24"/>
          <w:lang w:eastAsia="de-DE"/>
        </w:rPr>
        <w:t>Bauleitung I: Grundlagen der Objektüberwachung</w:t>
      </w:r>
    </w:p>
    <w:p w14:paraId="7E66CB72" w14:textId="77777777" w:rsidR="00DE5194" w:rsidRPr="00A5676F" w:rsidRDefault="00734980" w:rsidP="00FD51E2">
      <w:pPr>
        <w:spacing w:before="120"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Als Treuhänder des Bauherrn haben bauleitende Architekten und Ingenieure die Baustelle so zu führen, dass sie in der geplanten Zeit mit der vertraglich geforderten Qualität und den veranschlagten Kosten fertig gestellt wird. Dafür benötigen sie Kenntnisse über die unterschiedlichen Formvorschriften und Regularien, die bei der Realisierung des Bauvorhabens einzuhalten sind. Abnahme- und Mängelmanagement, Gewährleistungsproblematiken, Nachtragsprüfung, Termin- und Kostenkontrolle und der Umgang mit Bedenken- und Behinderungsmeldungen sind nur einige der anspruchsvollen Aufgaben, die der Bauleiter „vor Ort“ selbstverständlich zu erledigen hat.</w:t>
      </w:r>
    </w:p>
    <w:p w14:paraId="4897C7CE" w14:textId="4AA6D3D1" w:rsidR="00734980" w:rsidRPr="00A5676F" w:rsidRDefault="00734980" w:rsidP="00FD51E2">
      <w:pPr>
        <w:spacing w:after="120" w:line="240" w:lineRule="auto"/>
        <w:rPr>
          <w:rFonts w:ascii="MetaCorr" w:eastAsia="Times New Roman" w:hAnsi="MetaCorr" w:cs="Times New Roman"/>
          <w:b/>
          <w:sz w:val="20"/>
          <w:szCs w:val="20"/>
          <w:lang w:eastAsia="de-DE"/>
        </w:rPr>
      </w:pPr>
      <w:r w:rsidRPr="00A5676F">
        <w:rPr>
          <w:rFonts w:ascii="MetaCorr" w:eastAsia="Times New Roman" w:hAnsi="MetaCorr" w:cs="Times New Roman"/>
          <w:b/>
          <w:sz w:val="20"/>
          <w:szCs w:val="20"/>
          <w:lang w:eastAsia="de-DE"/>
        </w:rPr>
        <w:t>Verhältnis Auftraggeber</w:t>
      </w:r>
      <w:r w:rsidR="004277B5" w:rsidRPr="00A5676F">
        <w:rPr>
          <w:rFonts w:ascii="MetaCorr" w:eastAsia="Times New Roman" w:hAnsi="MetaCorr" w:cs="Times New Roman"/>
          <w:b/>
          <w:sz w:val="20"/>
          <w:szCs w:val="20"/>
          <w:lang w:eastAsia="de-DE"/>
        </w:rPr>
        <w:t xml:space="preserve"> zum </w:t>
      </w:r>
      <w:r w:rsidRPr="00A5676F">
        <w:rPr>
          <w:rFonts w:ascii="MetaCorr" w:eastAsia="Times New Roman" w:hAnsi="MetaCorr" w:cs="Times New Roman"/>
          <w:b/>
          <w:sz w:val="20"/>
          <w:szCs w:val="20"/>
          <w:lang w:eastAsia="de-DE"/>
        </w:rPr>
        <w:t>Architekt</w:t>
      </w:r>
      <w:r w:rsidR="004277B5" w:rsidRPr="00A5676F">
        <w:rPr>
          <w:rFonts w:ascii="MetaCorr" w:eastAsia="Times New Roman" w:hAnsi="MetaCorr" w:cs="Times New Roman"/>
          <w:b/>
          <w:sz w:val="20"/>
          <w:szCs w:val="20"/>
          <w:lang w:eastAsia="de-DE"/>
        </w:rPr>
        <w:t>en</w:t>
      </w:r>
    </w:p>
    <w:p w14:paraId="50A78BA0" w14:textId="394201AC" w:rsidR="00EA191C" w:rsidRPr="00A5676F" w:rsidRDefault="00EA191C" w:rsidP="00EA191C">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Definition Objektüberwachung nach HOAI § 34 LP 8</w:t>
      </w:r>
    </w:p>
    <w:p w14:paraId="25143F1C" w14:textId="77777777" w:rsidR="004277B5" w:rsidRPr="00A5676F" w:rsidRDefault="004277B5" w:rsidP="004277B5">
      <w:pPr>
        <w:numPr>
          <w:ilvl w:val="0"/>
          <w:numId w:val="1"/>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Welches sind die grundlegenden Pflichten bei der Objektüberwachung?</w:t>
      </w:r>
    </w:p>
    <w:p w14:paraId="199F78DC" w14:textId="756EF056" w:rsidR="004277B5" w:rsidRPr="00A5676F" w:rsidRDefault="004277B5" w:rsidP="00EA191C">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Wie wird der Objektüberwachungsvertrag sachgerecht individualisiert?</w:t>
      </w:r>
    </w:p>
    <w:p w14:paraId="06B5592D" w14:textId="630E9F76" w:rsidR="00EA191C" w:rsidRPr="00A5676F" w:rsidRDefault="00EA191C" w:rsidP="00EA191C">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Maßgebende Unterschiede zwischen Bauleitung </w:t>
      </w:r>
      <w:r w:rsidR="004277B5" w:rsidRPr="00A5676F">
        <w:rPr>
          <w:rFonts w:ascii="MetaCorr" w:eastAsia="Times New Roman" w:hAnsi="MetaCorr" w:cs="Times New Roman"/>
          <w:sz w:val="20"/>
          <w:szCs w:val="20"/>
          <w:lang w:eastAsia="de-DE"/>
        </w:rPr>
        <w:t>/ Bauüberwachung / O</w:t>
      </w:r>
      <w:r w:rsidRPr="00A5676F">
        <w:rPr>
          <w:rFonts w:ascii="MetaCorr" w:eastAsia="Times New Roman" w:hAnsi="MetaCorr" w:cs="Times New Roman"/>
          <w:sz w:val="20"/>
          <w:szCs w:val="20"/>
          <w:lang w:eastAsia="de-DE"/>
        </w:rPr>
        <w:t>bjektüberwachung</w:t>
      </w:r>
    </w:p>
    <w:p w14:paraId="4024B098" w14:textId="07343C6F" w:rsidR="00734980" w:rsidRPr="00A5676F" w:rsidRDefault="004277B5"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Die Objektüberwachung als „Bauernopfer“ in der Falle der Gesamtschuldnerhaftung</w:t>
      </w:r>
    </w:p>
    <w:p w14:paraId="5A979A93" w14:textId="6A2DF09F" w:rsidR="00734980" w:rsidRPr="00A5676F" w:rsidRDefault="004277B5" w:rsidP="00DE5194">
      <w:pPr>
        <w:spacing w:before="100" w:beforeAutospacing="1" w:after="120" w:line="240" w:lineRule="auto"/>
        <w:rPr>
          <w:rFonts w:ascii="MetaCorr" w:eastAsia="Times New Roman" w:hAnsi="MetaCorr" w:cs="Times New Roman"/>
          <w:b/>
          <w:bCs/>
          <w:sz w:val="20"/>
          <w:szCs w:val="20"/>
          <w:lang w:eastAsia="de-DE"/>
        </w:rPr>
      </w:pPr>
      <w:r w:rsidRPr="00A5676F">
        <w:rPr>
          <w:rFonts w:ascii="MetaCorr" w:eastAsia="Times New Roman" w:hAnsi="MetaCorr" w:cs="Times New Roman"/>
          <w:b/>
          <w:bCs/>
          <w:sz w:val="20"/>
          <w:szCs w:val="20"/>
          <w:lang w:eastAsia="de-DE"/>
        </w:rPr>
        <w:t>Verhältnis Auftraggeber zum Handwerker</w:t>
      </w:r>
    </w:p>
    <w:p w14:paraId="4630656F" w14:textId="56B7725C" w:rsidR="00EA191C" w:rsidRPr="00A5676F" w:rsidRDefault="00EA191C"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Welche Beratungspflichten hat d</w:t>
      </w:r>
      <w:r w:rsidR="005010ED" w:rsidRPr="00A5676F">
        <w:rPr>
          <w:rFonts w:ascii="MetaCorr" w:eastAsia="Times New Roman" w:hAnsi="MetaCorr" w:cs="Times New Roman"/>
          <w:sz w:val="20"/>
          <w:szCs w:val="20"/>
          <w:lang w:eastAsia="de-DE"/>
        </w:rPr>
        <w:t>ie Objektüberwachung</w:t>
      </w:r>
      <w:r w:rsidRPr="00A5676F">
        <w:rPr>
          <w:rFonts w:ascii="MetaCorr" w:eastAsia="Times New Roman" w:hAnsi="MetaCorr" w:cs="Times New Roman"/>
          <w:sz w:val="20"/>
          <w:szCs w:val="20"/>
          <w:lang w:eastAsia="de-DE"/>
        </w:rPr>
        <w:t xml:space="preserve"> vor und nach </w:t>
      </w:r>
      <w:r w:rsidR="004277B5" w:rsidRPr="00A5676F">
        <w:rPr>
          <w:rFonts w:ascii="MetaCorr" w:eastAsia="Times New Roman" w:hAnsi="MetaCorr" w:cs="Times New Roman"/>
          <w:sz w:val="20"/>
          <w:szCs w:val="20"/>
          <w:lang w:eastAsia="de-DE"/>
        </w:rPr>
        <w:t xml:space="preserve">dem </w:t>
      </w:r>
      <w:r w:rsidRPr="00A5676F">
        <w:rPr>
          <w:rFonts w:ascii="MetaCorr" w:eastAsia="Times New Roman" w:hAnsi="MetaCorr" w:cs="Times New Roman"/>
          <w:sz w:val="20"/>
          <w:szCs w:val="20"/>
          <w:lang w:eastAsia="de-DE"/>
        </w:rPr>
        <w:t>Vertragsabschluss?</w:t>
      </w:r>
    </w:p>
    <w:p w14:paraId="03734978" w14:textId="4D619F28" w:rsidR="004277B5" w:rsidRPr="00A5676F" w:rsidRDefault="004277B5"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Welche Vollmachten hat die Objektüberwachung?</w:t>
      </w:r>
    </w:p>
    <w:p w14:paraId="6C999CCE" w14:textId="1B89CE63" w:rsidR="00734980" w:rsidRPr="00A5676F" w:rsidRDefault="005010ED"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Die Objektüberwachung in verschiedenen Rollen (z.B. Projektsteuerung, Jurist, Kaufmann, usw.)</w:t>
      </w:r>
    </w:p>
    <w:p w14:paraId="5C217502" w14:textId="77777777" w:rsidR="00734980" w:rsidRPr="00A5676F" w:rsidRDefault="00734980" w:rsidP="00DE5194">
      <w:pPr>
        <w:spacing w:before="100" w:beforeAutospacing="1" w:after="120" w:line="240" w:lineRule="auto"/>
        <w:rPr>
          <w:rFonts w:ascii="MetaCorr" w:eastAsia="Times New Roman" w:hAnsi="MetaCorr" w:cs="Times New Roman"/>
          <w:b/>
          <w:bCs/>
          <w:sz w:val="20"/>
          <w:szCs w:val="20"/>
          <w:lang w:eastAsia="de-DE"/>
        </w:rPr>
      </w:pPr>
      <w:r w:rsidRPr="00A5676F">
        <w:rPr>
          <w:rFonts w:ascii="MetaCorr" w:eastAsia="Times New Roman" w:hAnsi="MetaCorr" w:cs="Times New Roman"/>
          <w:b/>
          <w:bCs/>
          <w:sz w:val="20"/>
          <w:szCs w:val="20"/>
          <w:lang w:eastAsia="de-DE"/>
        </w:rPr>
        <w:t>Projektdurchführung</w:t>
      </w:r>
    </w:p>
    <w:p w14:paraId="5260CD56" w14:textId="6942C54F" w:rsidR="005010ED" w:rsidRPr="00A5676F" w:rsidRDefault="005010ED"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Baustelleneinrichtung und Kommunikation mit Ämtern und Behörden</w:t>
      </w:r>
    </w:p>
    <w:p w14:paraId="1BCE006B" w14:textId="24B491E4" w:rsidR="005010ED" w:rsidRPr="00A5676F" w:rsidRDefault="005010ED"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Qualitätssicherung auf der Baustelle</w:t>
      </w:r>
    </w:p>
    <w:p w14:paraId="0A92B668" w14:textId="4D736F04" w:rsidR="00734980" w:rsidRPr="00A5676F" w:rsidRDefault="00734980"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Koordinierung und Umgang mit den am Bau fachlich Beteiligten</w:t>
      </w:r>
      <w:r w:rsidR="005010ED" w:rsidRPr="00A5676F">
        <w:rPr>
          <w:rFonts w:ascii="MetaCorr" w:eastAsia="Times New Roman" w:hAnsi="MetaCorr" w:cs="Times New Roman"/>
          <w:sz w:val="20"/>
          <w:szCs w:val="20"/>
          <w:lang w:eastAsia="de-DE"/>
        </w:rPr>
        <w:t>, insbesondere unwilligen Planern und Handwerkern</w:t>
      </w:r>
    </w:p>
    <w:p w14:paraId="396C5DBE" w14:textId="47934A04" w:rsidR="00734980" w:rsidRPr="00A5676F" w:rsidRDefault="00734980"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Bautagebuch und andere Dokumentationspflichten</w:t>
      </w:r>
    </w:p>
    <w:p w14:paraId="788B677F" w14:textId="02FBFE1B" w:rsidR="00EA191C" w:rsidRPr="00A5676F" w:rsidRDefault="00EA191C"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Umgang mit dem Schriftverkehr des Handwerkers (Bedenken- und Behinderungsanzeigen, Mehrkostenanmeldungen, Fertigstellungsanzeigen, usw.)</w:t>
      </w:r>
    </w:p>
    <w:p w14:paraId="137CD195" w14:textId="33B87CAA" w:rsidR="00734980" w:rsidRPr="00A5676F" w:rsidRDefault="00EA191C" w:rsidP="00DE5194">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Mängel- und </w:t>
      </w:r>
      <w:r w:rsidR="00734980" w:rsidRPr="00A5676F">
        <w:rPr>
          <w:rFonts w:ascii="MetaCorr" w:eastAsia="Times New Roman" w:hAnsi="MetaCorr" w:cs="Times New Roman"/>
          <w:sz w:val="20"/>
          <w:szCs w:val="20"/>
          <w:lang w:eastAsia="de-DE"/>
        </w:rPr>
        <w:t>Abnahmemanagement</w:t>
      </w:r>
    </w:p>
    <w:p w14:paraId="0ED551B9" w14:textId="36C61C91" w:rsidR="00685F68" w:rsidRPr="00A5676F" w:rsidRDefault="005010ED" w:rsidP="00DE477F">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Sonderthemen: Schwarzarbeit, Bemusterung, Nachtragsprüfung</w:t>
      </w:r>
      <w:r w:rsidR="00685F68" w:rsidRPr="00A5676F">
        <w:rPr>
          <w:rFonts w:ascii="MetaCorr" w:eastAsia="Times New Roman" w:hAnsi="MetaCorr" w:cs="Times New Roman"/>
          <w:sz w:val="20"/>
          <w:szCs w:val="20"/>
          <w:lang w:eastAsia="de-DE"/>
        </w:rPr>
        <w:br w:type="page"/>
      </w:r>
    </w:p>
    <w:p w14:paraId="75B16DB3" w14:textId="77777777" w:rsidR="00FD51E2" w:rsidRPr="00A5676F" w:rsidRDefault="00FD51E2" w:rsidP="004D09D3">
      <w:pPr>
        <w:spacing w:before="240" w:after="0" w:line="240" w:lineRule="auto"/>
        <w:rPr>
          <w:rFonts w:ascii="MetaCorr" w:eastAsia="Times New Roman" w:hAnsi="MetaCorr" w:cs="Times New Roman"/>
          <w:sz w:val="20"/>
          <w:szCs w:val="20"/>
          <w:u w:val="single"/>
          <w:lang w:eastAsia="de-DE"/>
        </w:rPr>
      </w:pPr>
    </w:p>
    <w:p w14:paraId="094D6A14" w14:textId="4AA994E4" w:rsidR="00F90FF9" w:rsidRPr="00A5676F" w:rsidRDefault="00DE5194" w:rsidP="00FD51E2">
      <w:pPr>
        <w:spacing w:after="0" w:line="240" w:lineRule="auto"/>
        <w:rPr>
          <w:rFonts w:ascii="MetaCorr" w:eastAsia="Times New Roman" w:hAnsi="MetaCorr" w:cs="Times New Roman"/>
          <w:sz w:val="20"/>
          <w:szCs w:val="20"/>
          <w:u w:val="single"/>
          <w:lang w:eastAsia="de-DE"/>
        </w:rPr>
      </w:pPr>
      <w:r w:rsidRPr="00A5676F">
        <w:rPr>
          <w:rFonts w:ascii="MetaCorr" w:eastAsia="Times New Roman" w:hAnsi="MetaCorr" w:cs="Times New Roman"/>
          <w:sz w:val="20"/>
          <w:szCs w:val="20"/>
          <w:u w:val="single"/>
          <w:lang w:eastAsia="de-DE"/>
        </w:rPr>
        <w:t>2</w:t>
      </w:r>
      <w:r w:rsidR="00CC0EC9" w:rsidRPr="00A5676F">
        <w:rPr>
          <w:rFonts w:ascii="MetaCorr" w:eastAsia="Times New Roman" w:hAnsi="MetaCorr" w:cs="Times New Roman"/>
          <w:sz w:val="20"/>
          <w:szCs w:val="20"/>
          <w:u w:val="single"/>
          <w:lang w:eastAsia="de-DE"/>
        </w:rPr>
        <w:t xml:space="preserve">. Tag - </w:t>
      </w:r>
      <w:r w:rsidR="00BC73B5">
        <w:rPr>
          <w:rFonts w:ascii="MetaCorr" w:eastAsia="Times New Roman" w:hAnsi="MetaCorr" w:cs="Times New Roman"/>
          <w:sz w:val="20"/>
          <w:szCs w:val="20"/>
          <w:u w:val="single"/>
          <w:lang w:eastAsia="de-DE"/>
        </w:rPr>
        <w:t>Mittwoch</w:t>
      </w:r>
      <w:r w:rsidRPr="00A5676F">
        <w:rPr>
          <w:rFonts w:ascii="MetaCorr" w:eastAsia="Times New Roman" w:hAnsi="MetaCorr" w:cs="Times New Roman"/>
          <w:sz w:val="20"/>
          <w:szCs w:val="20"/>
          <w:u w:val="single"/>
          <w:lang w:eastAsia="de-DE"/>
        </w:rPr>
        <w:t xml:space="preserve">, </w:t>
      </w:r>
      <w:r w:rsidR="00BC73B5">
        <w:rPr>
          <w:rFonts w:ascii="MetaCorr" w:eastAsia="Times New Roman" w:hAnsi="MetaCorr" w:cs="Times New Roman"/>
          <w:sz w:val="20"/>
          <w:szCs w:val="20"/>
          <w:u w:val="single"/>
          <w:lang w:eastAsia="de-DE"/>
        </w:rPr>
        <w:t>06</w:t>
      </w:r>
      <w:r w:rsidR="000A1471"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05</w:t>
      </w:r>
      <w:r w:rsidR="00E302C8" w:rsidRPr="00A5676F">
        <w:rPr>
          <w:rFonts w:ascii="MetaCorr" w:eastAsia="Times New Roman" w:hAnsi="MetaCorr" w:cs="Times New Roman"/>
          <w:sz w:val="20"/>
          <w:szCs w:val="20"/>
          <w:u w:val="single"/>
          <w:lang w:eastAsia="de-DE"/>
        </w:rPr>
        <w:t>.20</w:t>
      </w:r>
      <w:r w:rsidR="005C7C82" w:rsidRPr="00A5676F">
        <w:rPr>
          <w:rFonts w:ascii="MetaCorr" w:eastAsia="Times New Roman" w:hAnsi="MetaCorr" w:cs="Times New Roman"/>
          <w:sz w:val="20"/>
          <w:szCs w:val="20"/>
          <w:u w:val="single"/>
          <w:lang w:eastAsia="de-DE"/>
        </w:rPr>
        <w:t>2</w:t>
      </w:r>
      <w:r w:rsidR="00BC73B5">
        <w:rPr>
          <w:rFonts w:ascii="MetaCorr" w:eastAsia="Times New Roman" w:hAnsi="MetaCorr" w:cs="Times New Roman"/>
          <w:sz w:val="20"/>
          <w:szCs w:val="20"/>
          <w:u w:val="single"/>
          <w:lang w:eastAsia="de-DE"/>
        </w:rPr>
        <w:t>6</w:t>
      </w:r>
      <w:r w:rsidRPr="00A5676F">
        <w:rPr>
          <w:rFonts w:ascii="MetaCorr" w:eastAsia="Times New Roman" w:hAnsi="MetaCorr" w:cs="Times New Roman"/>
          <w:sz w:val="20"/>
          <w:szCs w:val="20"/>
          <w:u w:val="single"/>
          <w:lang w:eastAsia="de-DE"/>
        </w:rPr>
        <w:t xml:space="preserve">, </w:t>
      </w:r>
      <w:r w:rsidR="00A33E07" w:rsidRPr="00A5676F">
        <w:rPr>
          <w:rFonts w:ascii="MetaCorr" w:eastAsia="Times New Roman" w:hAnsi="MetaCorr" w:cs="Times New Roman"/>
          <w:sz w:val="20"/>
          <w:szCs w:val="20"/>
          <w:u w:val="single"/>
          <w:lang w:eastAsia="de-DE"/>
        </w:rPr>
        <w:t>9</w:t>
      </w:r>
      <w:r w:rsidR="00C55D1A"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3</w:t>
      </w:r>
      <w:r w:rsidR="00C55D1A" w:rsidRPr="00A5676F">
        <w:rPr>
          <w:rFonts w:ascii="MetaCorr" w:eastAsia="Times New Roman" w:hAnsi="MetaCorr" w:cs="Times New Roman"/>
          <w:sz w:val="20"/>
          <w:szCs w:val="20"/>
          <w:u w:val="single"/>
          <w:lang w:eastAsia="de-DE"/>
        </w:rPr>
        <w:t>0</w:t>
      </w:r>
      <w:r w:rsidR="00F90FF9" w:rsidRPr="00A5676F">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17 Uhr</w:t>
      </w:r>
    </w:p>
    <w:p w14:paraId="141326A0" w14:textId="11302702" w:rsidR="00FA7115" w:rsidRPr="00A5676F" w:rsidRDefault="00FA7115" w:rsidP="00FA7115">
      <w:pPr>
        <w:spacing w:before="120" w:after="6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Ort: </w:t>
      </w:r>
      <w:r w:rsidR="00BC73B5">
        <w:rPr>
          <w:rFonts w:ascii="MetaCorr" w:eastAsia="Times New Roman" w:hAnsi="MetaCorr" w:cs="Times New Roman"/>
          <w:sz w:val="20"/>
          <w:szCs w:val="20"/>
          <w:lang w:eastAsia="de-DE"/>
        </w:rPr>
        <w:t>Architektenkammer, Friedrichswall 5, 30159 Hannover</w:t>
      </w:r>
    </w:p>
    <w:p w14:paraId="79EB3A95" w14:textId="4DB75B6D" w:rsidR="00DF5219" w:rsidRPr="00A5676F" w:rsidRDefault="00DF5219" w:rsidP="00FA7115">
      <w:pPr>
        <w:spacing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Referent: </w:t>
      </w:r>
      <w:r w:rsidR="00250909" w:rsidRPr="00A5676F">
        <w:rPr>
          <w:rFonts w:ascii="MetaCorr" w:eastAsia="Times New Roman" w:hAnsi="MetaCorr" w:cs="Times New Roman"/>
          <w:sz w:val="20"/>
          <w:szCs w:val="20"/>
          <w:lang w:eastAsia="de-DE"/>
        </w:rPr>
        <w:t>Architekt Dipl</w:t>
      </w:r>
      <w:r w:rsidR="00117C68" w:rsidRPr="00A5676F">
        <w:rPr>
          <w:rFonts w:ascii="MetaCorr" w:eastAsia="Times New Roman" w:hAnsi="MetaCorr" w:cs="Times New Roman"/>
          <w:sz w:val="20"/>
          <w:szCs w:val="20"/>
          <w:lang w:eastAsia="de-DE"/>
        </w:rPr>
        <w:t>.</w:t>
      </w:r>
      <w:r w:rsidR="00250909" w:rsidRPr="00A5676F">
        <w:rPr>
          <w:rFonts w:ascii="MetaCorr" w:eastAsia="Times New Roman" w:hAnsi="MetaCorr" w:cs="Times New Roman"/>
          <w:sz w:val="20"/>
          <w:szCs w:val="20"/>
          <w:lang w:eastAsia="de-DE"/>
        </w:rPr>
        <w:t xml:space="preserve">-Ing. </w:t>
      </w:r>
      <w:r w:rsidRPr="00A5676F">
        <w:rPr>
          <w:rFonts w:ascii="MetaCorr" w:eastAsia="Times New Roman" w:hAnsi="MetaCorr" w:cs="Times New Roman"/>
          <w:sz w:val="20"/>
          <w:szCs w:val="20"/>
          <w:lang w:eastAsia="de-DE"/>
        </w:rPr>
        <w:t>Hans A. Schacht, Hannover</w:t>
      </w:r>
    </w:p>
    <w:p w14:paraId="0B2E59AF" w14:textId="77777777" w:rsidR="00C230FE" w:rsidRPr="00925128" w:rsidRDefault="00C230FE" w:rsidP="00C230FE">
      <w:pPr>
        <w:spacing w:before="84" w:line="278" w:lineRule="auto"/>
        <w:rPr>
          <w:rFonts w:ascii="MetaCorr" w:hAnsi="MetaCorr"/>
          <w:b/>
        </w:rPr>
      </w:pPr>
      <w:r w:rsidRPr="00925128">
        <w:rPr>
          <w:rFonts w:ascii="MetaCorr" w:hAnsi="MetaCorr"/>
          <w:b/>
          <w:spacing w:val="-2"/>
        </w:rPr>
        <w:t>Bauleitung</w:t>
      </w:r>
      <w:r w:rsidRPr="00925128">
        <w:rPr>
          <w:rFonts w:ascii="MetaCorr" w:hAnsi="MetaCorr"/>
          <w:b/>
          <w:spacing w:val="-10"/>
        </w:rPr>
        <w:t xml:space="preserve"> </w:t>
      </w:r>
      <w:r w:rsidRPr="00925128">
        <w:rPr>
          <w:rFonts w:ascii="MetaCorr" w:hAnsi="MetaCorr"/>
          <w:b/>
          <w:spacing w:val="-2"/>
        </w:rPr>
        <w:t>II:</w:t>
      </w:r>
      <w:r w:rsidRPr="00925128">
        <w:rPr>
          <w:rFonts w:ascii="MetaCorr" w:hAnsi="MetaCorr"/>
          <w:b/>
          <w:spacing w:val="-9"/>
        </w:rPr>
        <w:t xml:space="preserve"> </w:t>
      </w:r>
      <w:r w:rsidRPr="00925128">
        <w:rPr>
          <w:rFonts w:ascii="MetaCorr" w:hAnsi="MetaCorr"/>
          <w:b/>
          <w:spacing w:val="-2"/>
        </w:rPr>
        <w:t>Kosteneinhaltung</w:t>
      </w:r>
      <w:r w:rsidRPr="00925128">
        <w:rPr>
          <w:rFonts w:ascii="MetaCorr" w:hAnsi="MetaCorr"/>
          <w:b/>
          <w:spacing w:val="-9"/>
        </w:rPr>
        <w:t xml:space="preserve"> </w:t>
      </w:r>
      <w:r w:rsidRPr="00925128">
        <w:rPr>
          <w:rFonts w:ascii="MetaCorr" w:hAnsi="MetaCorr"/>
          <w:b/>
          <w:spacing w:val="-2"/>
        </w:rPr>
        <w:t>und</w:t>
      </w:r>
      <w:r w:rsidRPr="00925128">
        <w:rPr>
          <w:rFonts w:ascii="MetaCorr" w:hAnsi="MetaCorr"/>
          <w:b/>
          <w:spacing w:val="-9"/>
        </w:rPr>
        <w:t xml:space="preserve"> </w:t>
      </w:r>
      <w:r w:rsidRPr="00925128">
        <w:rPr>
          <w:rFonts w:ascii="MetaCorr" w:hAnsi="MetaCorr"/>
          <w:b/>
          <w:spacing w:val="-2"/>
        </w:rPr>
        <w:t>Nachtragsmanagement</w:t>
      </w:r>
      <w:r w:rsidRPr="00925128">
        <w:rPr>
          <w:rFonts w:ascii="MetaCorr" w:hAnsi="MetaCorr"/>
          <w:b/>
          <w:spacing w:val="-8"/>
        </w:rPr>
        <w:t xml:space="preserve"> </w:t>
      </w:r>
      <w:r w:rsidRPr="00925128">
        <w:rPr>
          <w:rFonts w:ascii="MetaCorr" w:hAnsi="MetaCorr"/>
          <w:b/>
          <w:spacing w:val="-2"/>
        </w:rPr>
        <w:t>mit</w:t>
      </w:r>
      <w:r w:rsidRPr="00925128">
        <w:rPr>
          <w:rFonts w:ascii="MetaCorr" w:hAnsi="MetaCorr"/>
          <w:b/>
          <w:spacing w:val="-8"/>
        </w:rPr>
        <w:t xml:space="preserve"> </w:t>
      </w:r>
      <w:r w:rsidRPr="00925128">
        <w:rPr>
          <w:rFonts w:ascii="MetaCorr" w:hAnsi="MetaCorr"/>
          <w:b/>
          <w:spacing w:val="-2"/>
        </w:rPr>
        <w:t>einem</w:t>
      </w:r>
      <w:r w:rsidRPr="00925128">
        <w:rPr>
          <w:rFonts w:ascii="MetaCorr" w:hAnsi="MetaCorr"/>
          <w:b/>
          <w:spacing w:val="-8"/>
        </w:rPr>
        <w:t xml:space="preserve"> </w:t>
      </w:r>
      <w:r w:rsidRPr="00925128">
        <w:rPr>
          <w:rFonts w:ascii="MetaCorr" w:hAnsi="MetaCorr"/>
          <w:b/>
          <w:spacing w:val="-2"/>
        </w:rPr>
        <w:t>Exkurs</w:t>
      </w:r>
      <w:r w:rsidRPr="00925128">
        <w:rPr>
          <w:rFonts w:ascii="MetaCorr" w:hAnsi="MetaCorr"/>
          <w:b/>
          <w:spacing w:val="-8"/>
        </w:rPr>
        <w:t xml:space="preserve"> </w:t>
      </w:r>
      <w:r w:rsidRPr="00925128">
        <w:rPr>
          <w:rFonts w:ascii="MetaCorr" w:hAnsi="MetaCorr"/>
          <w:b/>
          <w:spacing w:val="-2"/>
        </w:rPr>
        <w:t xml:space="preserve">zur </w:t>
      </w:r>
      <w:r w:rsidRPr="00925128">
        <w:rPr>
          <w:rFonts w:ascii="MetaCorr" w:hAnsi="MetaCorr"/>
          <w:b/>
        </w:rPr>
        <w:t>Auswahl der „</w:t>
      </w:r>
      <w:proofErr w:type="spellStart"/>
      <w:r w:rsidRPr="00925128">
        <w:rPr>
          <w:rFonts w:ascii="MetaCorr" w:hAnsi="MetaCorr"/>
          <w:b/>
        </w:rPr>
        <w:t>richtigen“Vertragsart</w:t>
      </w:r>
      <w:proofErr w:type="spellEnd"/>
    </w:p>
    <w:p w14:paraId="5BE20FF4" w14:textId="77777777" w:rsidR="0056269A" w:rsidRPr="0056269A" w:rsidRDefault="00C230FE" w:rsidP="00925128">
      <w:pPr>
        <w:spacing w:after="100" w:afterAutospacing="1" w:line="240" w:lineRule="auto"/>
        <w:ind w:right="-284"/>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Nur selten werden Bauprojekte so durchgeführt, wie es ursprünglich in den Ausschreibungsunterlagen</w:t>
      </w:r>
      <w:r w:rsidRPr="0056269A">
        <w:rPr>
          <w:rFonts w:ascii="MetaCorr" w:eastAsia="Times New Roman" w:hAnsi="MetaCorr" w:cs="Times New Roman"/>
          <w:sz w:val="18"/>
          <w:szCs w:val="18"/>
          <w:lang w:eastAsia="de-DE"/>
        </w:rPr>
        <w:t xml:space="preserve"> </w:t>
      </w:r>
      <w:r w:rsidRPr="0056269A">
        <w:rPr>
          <w:rFonts w:ascii="MetaCorr" w:eastAsia="Times New Roman" w:hAnsi="MetaCorr" w:cs="Times New Roman"/>
          <w:sz w:val="18"/>
          <w:szCs w:val="18"/>
          <w:lang w:eastAsia="de-DE"/>
        </w:rPr>
        <w:t>vorgesehen war. Änderungen nach Vertragsabschluss liegen in der Natur des Baugeschehens. Es stellt sich die Frage, ob man durch die richtige Vertragsart bzw. die geschickte Formulierung von Verträgen die Nachtragsflut in Grenzen halten oder gänzlich abwehren kann? Sofern es aber zur Umplanung kommt, ist zu klären, ob der Planer auch einen Ausschreibungstext für die Nachtragsleistung formulieren muss, oder ob dies direkt vom Bauunternehmer kommen soll. Es ist ebenfalls fraglich, wer den Nachtrag zu prüfen hat? Macht das der bauleitende Architekt oder der Planer? Sofern diese grundlegenden Fragen geklärt sind, muss der Nachtragsprüfer die einschlägigen Regelungen der Prüfung kennen und beherrschen. Wie wird vertragsgemäß geprüft? Was ist eine Prüfung nach marktüblichen Preisen? Was ist die Urkalkulation? Wie geht der Architekt mit dem „Kalkulationsirrtum“ um? Können angeordnete Mehrmengen über die 10%-Klausel der VOB/B abgerechnet werden? Wann macht man eine Gemeinkostenausgleichsberechnung? Hat der Auftragnehmer Mehr- oder Mindermengen anzukündigen? Wie werden Nachträge beim Pauschalpreisvertrag bewertet? Können Stundenlohnarbeiten auch als Nachtrag abgerechnet werden?</w:t>
      </w:r>
    </w:p>
    <w:p w14:paraId="577D4CCE" w14:textId="2A1DFF90" w:rsidR="00C230FE" w:rsidRPr="00925128" w:rsidRDefault="00C230FE" w:rsidP="00925128">
      <w:pPr>
        <w:widowControl w:val="0"/>
        <w:spacing w:after="0" w:line="240" w:lineRule="auto"/>
        <w:ind w:right="-284"/>
        <w:contextualSpacing/>
        <w:rPr>
          <w:rFonts w:ascii="MetaCorr" w:eastAsia="Times New Roman" w:hAnsi="MetaCorr" w:cs="Times New Roman"/>
          <w:sz w:val="18"/>
          <w:szCs w:val="18"/>
          <w:lang w:eastAsia="de-DE"/>
        </w:rPr>
      </w:pPr>
      <w:r w:rsidRPr="00925128">
        <w:rPr>
          <w:rFonts w:ascii="MetaCorr" w:eastAsia="Times New Roman" w:hAnsi="MetaCorr" w:cs="Times New Roman"/>
          <w:b/>
          <w:bCs/>
          <w:sz w:val="18"/>
          <w:szCs w:val="18"/>
          <w:lang w:eastAsia="de-DE"/>
        </w:rPr>
        <w:t>Grundlagen</w:t>
      </w:r>
    </w:p>
    <w:p w14:paraId="7CF87125" w14:textId="77777777" w:rsidR="00C230FE" w:rsidRPr="0056269A"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Wie und woraus begründen sich Nachtragsforderungen des AN?</w:t>
      </w:r>
    </w:p>
    <w:p w14:paraId="62199160" w14:textId="77777777" w:rsidR="00C230FE" w:rsidRPr="0056269A"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Vertragsgrundlage (Einheitspreis- / Pauschalpreisvertrag)</w:t>
      </w:r>
    </w:p>
    <w:p w14:paraId="09EAF050" w14:textId="77777777" w:rsidR="00C230FE" w:rsidRPr="0056269A"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Kalkulationsmethoden beim Bauvertrag</w:t>
      </w:r>
    </w:p>
    <w:p w14:paraId="1511D7C6" w14:textId="77777777" w:rsidR="00C230FE" w:rsidRPr="0056269A"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Mehrmenge, Leistungsänderung oder zusätzliche Leistung?</w:t>
      </w:r>
    </w:p>
    <w:p w14:paraId="688F8EEF" w14:textId="77777777" w:rsidR="00C230FE" w:rsidRPr="0056269A"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Eventual- und Alternativpositionen und deren Berücksichtigung</w:t>
      </w:r>
    </w:p>
    <w:p w14:paraId="666B5604" w14:textId="77777777" w:rsidR="00C230FE" w:rsidRDefault="00C230FE" w:rsidP="00925128">
      <w:pPr>
        <w:pStyle w:val="Listenabsatz"/>
        <w:widowControl w:val="0"/>
        <w:numPr>
          <w:ilvl w:val="0"/>
          <w:numId w:val="10"/>
        </w:numPr>
        <w:spacing w:after="0" w:line="240" w:lineRule="auto"/>
        <w:rPr>
          <w:rFonts w:ascii="MetaCorr" w:eastAsia="Times New Roman" w:hAnsi="MetaCorr" w:cs="Times New Roman"/>
          <w:sz w:val="18"/>
          <w:szCs w:val="18"/>
          <w:lang w:eastAsia="de-DE"/>
        </w:rPr>
      </w:pPr>
      <w:r w:rsidRPr="0056269A">
        <w:rPr>
          <w:rFonts w:ascii="MetaCorr" w:eastAsia="Times New Roman" w:hAnsi="MetaCorr" w:cs="Times New Roman"/>
          <w:sz w:val="18"/>
          <w:szCs w:val="18"/>
          <w:lang w:eastAsia="de-DE"/>
        </w:rPr>
        <w:t>Erfolgt die Nachtragserstellung auf Grundlage der Ursprungskalkulation?</w:t>
      </w:r>
    </w:p>
    <w:p w14:paraId="4A2CB2A5" w14:textId="77777777" w:rsidR="00925128" w:rsidRPr="0056269A" w:rsidRDefault="00925128" w:rsidP="00925128">
      <w:pPr>
        <w:pStyle w:val="Listenabsatz"/>
        <w:widowControl w:val="0"/>
        <w:spacing w:after="0" w:line="240" w:lineRule="auto"/>
        <w:rPr>
          <w:rFonts w:ascii="MetaCorr" w:eastAsia="Times New Roman" w:hAnsi="MetaCorr" w:cs="Times New Roman"/>
          <w:sz w:val="18"/>
          <w:szCs w:val="18"/>
          <w:lang w:eastAsia="de-DE"/>
        </w:rPr>
      </w:pPr>
    </w:p>
    <w:p w14:paraId="7F47A3F2" w14:textId="77777777" w:rsidR="00C230FE" w:rsidRPr="00925128" w:rsidRDefault="00C230FE" w:rsidP="00925128">
      <w:pPr>
        <w:spacing w:after="0" w:line="240" w:lineRule="auto"/>
        <w:rPr>
          <w:rFonts w:ascii="MetaCorr" w:eastAsia="Times New Roman" w:hAnsi="MetaCorr" w:cs="Times New Roman"/>
          <w:b/>
          <w:bCs/>
          <w:sz w:val="18"/>
          <w:szCs w:val="18"/>
          <w:lang w:eastAsia="de-DE"/>
        </w:rPr>
      </w:pPr>
      <w:r w:rsidRPr="00925128">
        <w:rPr>
          <w:rFonts w:ascii="MetaCorr" w:eastAsia="Times New Roman" w:hAnsi="MetaCorr" w:cs="Times New Roman"/>
          <w:b/>
          <w:bCs/>
          <w:sz w:val="18"/>
          <w:szCs w:val="18"/>
          <w:lang w:eastAsia="de-DE"/>
        </w:rPr>
        <w:t>Leistungsbeschreibung und Leistungsverzeichnis</w:t>
      </w:r>
    </w:p>
    <w:p w14:paraId="7A69877A" w14:textId="77777777" w:rsidR="00C230FE" w:rsidRPr="0056269A" w:rsidRDefault="00C230FE" w:rsidP="00925128">
      <w:pPr>
        <w:pStyle w:val="Listenabsatz"/>
        <w:widowControl w:val="0"/>
        <w:numPr>
          <w:ilvl w:val="0"/>
          <w:numId w:val="11"/>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Nachtrag</w:t>
      </w:r>
      <w:r w:rsidRPr="0056269A">
        <w:rPr>
          <w:rFonts w:ascii="MetaCorr" w:hAnsi="MetaCorr"/>
          <w:spacing w:val="4"/>
          <w:sz w:val="18"/>
        </w:rPr>
        <w:t xml:space="preserve"> </w:t>
      </w:r>
      <w:r w:rsidRPr="0056269A">
        <w:rPr>
          <w:rFonts w:ascii="MetaCorr" w:hAnsi="MetaCorr"/>
          <w:sz w:val="18"/>
        </w:rPr>
        <w:t>durch</w:t>
      </w:r>
      <w:r w:rsidRPr="0056269A">
        <w:rPr>
          <w:rFonts w:ascii="MetaCorr" w:hAnsi="MetaCorr"/>
          <w:spacing w:val="4"/>
          <w:sz w:val="18"/>
        </w:rPr>
        <w:t xml:space="preserve"> </w:t>
      </w:r>
      <w:r w:rsidRPr="0056269A">
        <w:rPr>
          <w:rFonts w:ascii="MetaCorr" w:hAnsi="MetaCorr"/>
          <w:sz w:val="18"/>
        </w:rPr>
        <w:t>fehlerhafte</w:t>
      </w:r>
      <w:r w:rsidRPr="0056269A">
        <w:rPr>
          <w:rFonts w:ascii="MetaCorr" w:hAnsi="MetaCorr"/>
          <w:spacing w:val="5"/>
          <w:sz w:val="18"/>
        </w:rPr>
        <w:t xml:space="preserve"> </w:t>
      </w:r>
      <w:r w:rsidRPr="0056269A">
        <w:rPr>
          <w:rFonts w:ascii="MetaCorr" w:hAnsi="MetaCorr"/>
          <w:spacing w:val="-2"/>
          <w:sz w:val="18"/>
        </w:rPr>
        <w:t>Leistungsbeschreibung</w:t>
      </w:r>
    </w:p>
    <w:p w14:paraId="3D7F4A3B" w14:textId="77777777" w:rsidR="00C230FE" w:rsidRPr="00925128" w:rsidRDefault="00C230FE" w:rsidP="00925128">
      <w:pPr>
        <w:pStyle w:val="Listenabsatz"/>
        <w:widowControl w:val="0"/>
        <w:numPr>
          <w:ilvl w:val="0"/>
          <w:numId w:val="11"/>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Wer</w:t>
      </w:r>
      <w:r w:rsidRPr="0056269A">
        <w:rPr>
          <w:rFonts w:ascii="MetaCorr" w:hAnsi="MetaCorr"/>
          <w:spacing w:val="-8"/>
          <w:sz w:val="18"/>
        </w:rPr>
        <w:t xml:space="preserve"> </w:t>
      </w:r>
      <w:r w:rsidRPr="0056269A">
        <w:rPr>
          <w:rFonts w:ascii="MetaCorr" w:hAnsi="MetaCorr"/>
          <w:sz w:val="18"/>
        </w:rPr>
        <w:t>muss</w:t>
      </w:r>
      <w:r w:rsidRPr="0056269A">
        <w:rPr>
          <w:rFonts w:ascii="MetaCorr" w:hAnsi="MetaCorr"/>
          <w:spacing w:val="-8"/>
          <w:sz w:val="18"/>
        </w:rPr>
        <w:t xml:space="preserve"> </w:t>
      </w:r>
      <w:r w:rsidRPr="0056269A">
        <w:rPr>
          <w:rFonts w:ascii="MetaCorr" w:hAnsi="MetaCorr"/>
          <w:sz w:val="18"/>
        </w:rPr>
        <w:t>die</w:t>
      </w:r>
      <w:r w:rsidRPr="0056269A">
        <w:rPr>
          <w:rFonts w:ascii="MetaCorr" w:hAnsi="MetaCorr"/>
          <w:spacing w:val="-7"/>
          <w:sz w:val="18"/>
        </w:rPr>
        <w:t xml:space="preserve"> </w:t>
      </w:r>
      <w:r w:rsidRPr="0056269A">
        <w:rPr>
          <w:rFonts w:ascii="MetaCorr" w:hAnsi="MetaCorr"/>
          <w:sz w:val="18"/>
        </w:rPr>
        <w:t>Leistungsänderung</w:t>
      </w:r>
      <w:r w:rsidRPr="0056269A">
        <w:rPr>
          <w:rFonts w:ascii="MetaCorr" w:hAnsi="MetaCorr"/>
          <w:spacing w:val="-7"/>
          <w:sz w:val="18"/>
        </w:rPr>
        <w:t xml:space="preserve"> </w:t>
      </w:r>
      <w:r w:rsidRPr="0056269A">
        <w:rPr>
          <w:rFonts w:ascii="MetaCorr" w:hAnsi="MetaCorr"/>
          <w:sz w:val="18"/>
        </w:rPr>
        <w:t>oder</w:t>
      </w:r>
      <w:r w:rsidRPr="0056269A">
        <w:rPr>
          <w:rFonts w:ascii="MetaCorr" w:hAnsi="MetaCorr"/>
          <w:spacing w:val="-8"/>
          <w:sz w:val="18"/>
        </w:rPr>
        <w:t xml:space="preserve"> </w:t>
      </w:r>
      <w:r w:rsidRPr="0056269A">
        <w:rPr>
          <w:rFonts w:ascii="MetaCorr" w:hAnsi="MetaCorr"/>
          <w:sz w:val="18"/>
        </w:rPr>
        <w:t>zusätzliche</w:t>
      </w:r>
      <w:r w:rsidRPr="0056269A">
        <w:rPr>
          <w:rFonts w:ascii="MetaCorr" w:hAnsi="MetaCorr"/>
          <w:spacing w:val="-8"/>
          <w:sz w:val="18"/>
        </w:rPr>
        <w:t xml:space="preserve"> </w:t>
      </w:r>
      <w:r w:rsidRPr="0056269A">
        <w:rPr>
          <w:rFonts w:ascii="MetaCorr" w:hAnsi="MetaCorr"/>
          <w:sz w:val="18"/>
        </w:rPr>
        <w:t>Leistung</w:t>
      </w:r>
      <w:r w:rsidRPr="0056269A">
        <w:rPr>
          <w:rFonts w:ascii="MetaCorr" w:hAnsi="MetaCorr"/>
          <w:spacing w:val="-9"/>
          <w:sz w:val="18"/>
        </w:rPr>
        <w:t xml:space="preserve"> </w:t>
      </w:r>
      <w:r w:rsidRPr="0056269A">
        <w:rPr>
          <w:rFonts w:ascii="MetaCorr" w:hAnsi="MetaCorr"/>
          <w:spacing w:val="-2"/>
          <w:sz w:val="18"/>
        </w:rPr>
        <w:t>beschreiben?</w:t>
      </w:r>
    </w:p>
    <w:p w14:paraId="18472639" w14:textId="77777777" w:rsidR="00925128" w:rsidRPr="0056269A" w:rsidRDefault="00925128" w:rsidP="00925128">
      <w:pPr>
        <w:pStyle w:val="Listenabsatz"/>
        <w:widowControl w:val="0"/>
        <w:tabs>
          <w:tab w:val="left" w:pos="592"/>
        </w:tabs>
        <w:autoSpaceDE w:val="0"/>
        <w:autoSpaceDN w:val="0"/>
        <w:spacing w:after="0" w:line="240" w:lineRule="auto"/>
        <w:ind w:left="592"/>
        <w:contextualSpacing w:val="0"/>
        <w:rPr>
          <w:rFonts w:ascii="MetaCorr" w:hAnsi="MetaCorr"/>
          <w:sz w:val="18"/>
        </w:rPr>
      </w:pPr>
    </w:p>
    <w:p w14:paraId="10C4AC01" w14:textId="77777777" w:rsidR="0056269A" w:rsidRPr="00925128" w:rsidRDefault="0056269A" w:rsidP="00925128">
      <w:pPr>
        <w:spacing w:after="0" w:line="240" w:lineRule="auto"/>
        <w:rPr>
          <w:rFonts w:ascii="MetaCorr" w:eastAsia="Times New Roman" w:hAnsi="MetaCorr" w:cs="Times New Roman"/>
          <w:b/>
          <w:bCs/>
          <w:sz w:val="18"/>
          <w:szCs w:val="18"/>
          <w:lang w:eastAsia="de-DE"/>
        </w:rPr>
      </w:pPr>
      <w:r w:rsidRPr="00925128">
        <w:rPr>
          <w:rFonts w:ascii="MetaCorr" w:eastAsia="Times New Roman" w:hAnsi="MetaCorr" w:cs="Times New Roman"/>
          <w:b/>
          <w:bCs/>
          <w:sz w:val="18"/>
          <w:szCs w:val="18"/>
          <w:lang w:eastAsia="de-DE"/>
        </w:rPr>
        <w:t>Anspruchsgrundlagen des Auftragnehmers</w:t>
      </w:r>
    </w:p>
    <w:p w14:paraId="64075B3B" w14:textId="77777777" w:rsidR="0056269A" w:rsidRPr="0056269A"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Übersicht</w:t>
      </w:r>
      <w:r w:rsidRPr="0056269A">
        <w:rPr>
          <w:rFonts w:ascii="MetaCorr" w:hAnsi="MetaCorr"/>
          <w:spacing w:val="-11"/>
          <w:sz w:val="18"/>
        </w:rPr>
        <w:t xml:space="preserve"> </w:t>
      </w:r>
      <w:r w:rsidRPr="0056269A">
        <w:rPr>
          <w:rFonts w:ascii="MetaCorr" w:hAnsi="MetaCorr"/>
          <w:sz w:val="18"/>
        </w:rPr>
        <w:t>über</w:t>
      </w:r>
      <w:r w:rsidRPr="0056269A">
        <w:rPr>
          <w:rFonts w:ascii="MetaCorr" w:hAnsi="MetaCorr"/>
          <w:spacing w:val="-11"/>
          <w:sz w:val="18"/>
        </w:rPr>
        <w:t xml:space="preserve"> </w:t>
      </w:r>
      <w:r w:rsidRPr="0056269A">
        <w:rPr>
          <w:rFonts w:ascii="MetaCorr" w:hAnsi="MetaCorr"/>
          <w:sz w:val="18"/>
        </w:rPr>
        <w:t>den</w:t>
      </w:r>
      <w:r w:rsidRPr="0056269A">
        <w:rPr>
          <w:rFonts w:ascii="MetaCorr" w:hAnsi="MetaCorr"/>
          <w:spacing w:val="-12"/>
          <w:sz w:val="18"/>
        </w:rPr>
        <w:t xml:space="preserve"> </w:t>
      </w:r>
      <w:r w:rsidRPr="0056269A">
        <w:rPr>
          <w:rFonts w:ascii="MetaCorr" w:hAnsi="MetaCorr"/>
          <w:sz w:val="18"/>
        </w:rPr>
        <w:t>§</w:t>
      </w:r>
      <w:r w:rsidRPr="0056269A">
        <w:rPr>
          <w:rFonts w:ascii="MetaCorr" w:hAnsi="MetaCorr"/>
          <w:spacing w:val="-10"/>
          <w:sz w:val="18"/>
        </w:rPr>
        <w:t xml:space="preserve"> </w:t>
      </w:r>
      <w:r w:rsidRPr="0056269A">
        <w:rPr>
          <w:rFonts w:ascii="MetaCorr" w:hAnsi="MetaCorr"/>
          <w:sz w:val="18"/>
        </w:rPr>
        <w:t>2</w:t>
      </w:r>
      <w:r w:rsidRPr="0056269A">
        <w:rPr>
          <w:rFonts w:ascii="MetaCorr" w:hAnsi="MetaCorr"/>
          <w:spacing w:val="-12"/>
          <w:sz w:val="18"/>
        </w:rPr>
        <w:t xml:space="preserve"> </w:t>
      </w:r>
      <w:r w:rsidRPr="0056269A">
        <w:rPr>
          <w:rFonts w:ascii="MetaCorr" w:hAnsi="MetaCorr"/>
          <w:sz w:val="18"/>
        </w:rPr>
        <w:t>der</w:t>
      </w:r>
      <w:r w:rsidRPr="0056269A">
        <w:rPr>
          <w:rFonts w:ascii="MetaCorr" w:hAnsi="MetaCorr"/>
          <w:spacing w:val="-12"/>
          <w:sz w:val="18"/>
        </w:rPr>
        <w:t xml:space="preserve"> </w:t>
      </w:r>
      <w:r w:rsidRPr="0056269A">
        <w:rPr>
          <w:rFonts w:ascii="MetaCorr" w:hAnsi="MetaCorr"/>
          <w:sz w:val="18"/>
        </w:rPr>
        <w:t>VOB/B</w:t>
      </w:r>
      <w:r w:rsidRPr="0056269A">
        <w:rPr>
          <w:rFonts w:ascii="MetaCorr" w:hAnsi="MetaCorr"/>
          <w:spacing w:val="-11"/>
          <w:sz w:val="18"/>
        </w:rPr>
        <w:t xml:space="preserve"> </w:t>
      </w:r>
      <w:r w:rsidRPr="0056269A">
        <w:rPr>
          <w:rFonts w:ascii="MetaCorr" w:hAnsi="MetaCorr"/>
          <w:sz w:val="18"/>
        </w:rPr>
        <w:t>bzw.</w:t>
      </w:r>
      <w:r w:rsidRPr="0056269A">
        <w:rPr>
          <w:rFonts w:ascii="MetaCorr" w:hAnsi="MetaCorr"/>
          <w:spacing w:val="-12"/>
          <w:sz w:val="18"/>
        </w:rPr>
        <w:t xml:space="preserve"> </w:t>
      </w:r>
      <w:r w:rsidRPr="0056269A">
        <w:rPr>
          <w:rFonts w:ascii="MetaCorr" w:hAnsi="MetaCorr"/>
          <w:sz w:val="18"/>
        </w:rPr>
        <w:t>das</w:t>
      </w:r>
      <w:r w:rsidRPr="0056269A">
        <w:rPr>
          <w:rFonts w:ascii="MetaCorr" w:hAnsi="MetaCorr"/>
          <w:spacing w:val="-12"/>
          <w:sz w:val="18"/>
        </w:rPr>
        <w:t xml:space="preserve"> </w:t>
      </w:r>
      <w:r w:rsidRPr="0056269A">
        <w:rPr>
          <w:rFonts w:ascii="MetaCorr" w:hAnsi="MetaCorr"/>
          <w:spacing w:val="-5"/>
          <w:sz w:val="18"/>
        </w:rPr>
        <w:t>BGB</w:t>
      </w:r>
    </w:p>
    <w:p w14:paraId="0943E178" w14:textId="77777777" w:rsidR="0056269A" w:rsidRPr="0056269A"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Einzelkosten</w:t>
      </w:r>
      <w:r w:rsidRPr="0056269A">
        <w:rPr>
          <w:rFonts w:ascii="MetaCorr" w:hAnsi="MetaCorr"/>
          <w:spacing w:val="-10"/>
          <w:sz w:val="18"/>
        </w:rPr>
        <w:t xml:space="preserve"> </w:t>
      </w:r>
      <w:r w:rsidRPr="0056269A">
        <w:rPr>
          <w:rFonts w:ascii="MetaCorr" w:hAnsi="MetaCorr"/>
          <w:sz w:val="18"/>
        </w:rPr>
        <w:t>der</w:t>
      </w:r>
      <w:r w:rsidRPr="0056269A">
        <w:rPr>
          <w:rFonts w:ascii="MetaCorr" w:hAnsi="MetaCorr"/>
          <w:spacing w:val="-11"/>
          <w:sz w:val="18"/>
        </w:rPr>
        <w:t xml:space="preserve"> </w:t>
      </w:r>
      <w:r w:rsidRPr="0056269A">
        <w:rPr>
          <w:rFonts w:ascii="MetaCorr" w:hAnsi="MetaCorr"/>
          <w:sz w:val="18"/>
        </w:rPr>
        <w:t>Teilleistung,</w:t>
      </w:r>
      <w:r w:rsidRPr="0056269A">
        <w:rPr>
          <w:rFonts w:ascii="MetaCorr" w:hAnsi="MetaCorr"/>
          <w:spacing w:val="-10"/>
          <w:sz w:val="18"/>
        </w:rPr>
        <w:t xml:space="preserve"> </w:t>
      </w:r>
      <w:r w:rsidRPr="0056269A">
        <w:rPr>
          <w:rFonts w:ascii="MetaCorr" w:hAnsi="MetaCorr"/>
          <w:sz w:val="18"/>
        </w:rPr>
        <w:t>Baustellengemeinkosten,</w:t>
      </w:r>
      <w:r w:rsidRPr="0056269A">
        <w:rPr>
          <w:rFonts w:ascii="MetaCorr" w:hAnsi="MetaCorr"/>
          <w:spacing w:val="-11"/>
          <w:sz w:val="18"/>
        </w:rPr>
        <w:t xml:space="preserve"> </w:t>
      </w:r>
      <w:r w:rsidRPr="0056269A">
        <w:rPr>
          <w:rFonts w:ascii="MetaCorr" w:hAnsi="MetaCorr"/>
          <w:sz w:val="18"/>
        </w:rPr>
        <w:t>Allgemeine</w:t>
      </w:r>
      <w:r w:rsidRPr="0056269A">
        <w:rPr>
          <w:rFonts w:ascii="MetaCorr" w:hAnsi="MetaCorr"/>
          <w:spacing w:val="-10"/>
          <w:sz w:val="18"/>
        </w:rPr>
        <w:t xml:space="preserve"> </w:t>
      </w:r>
      <w:r w:rsidRPr="0056269A">
        <w:rPr>
          <w:rFonts w:ascii="MetaCorr" w:hAnsi="MetaCorr"/>
          <w:sz w:val="18"/>
        </w:rPr>
        <w:t>Geschäftskosten,</w:t>
      </w:r>
      <w:r w:rsidRPr="0056269A">
        <w:rPr>
          <w:rFonts w:ascii="MetaCorr" w:hAnsi="MetaCorr"/>
          <w:spacing w:val="-8"/>
          <w:sz w:val="18"/>
        </w:rPr>
        <w:t xml:space="preserve"> </w:t>
      </w:r>
      <w:r w:rsidRPr="0056269A">
        <w:rPr>
          <w:rFonts w:ascii="MetaCorr" w:hAnsi="MetaCorr"/>
          <w:sz w:val="18"/>
        </w:rPr>
        <w:t>Wagnis,</w:t>
      </w:r>
      <w:r w:rsidRPr="0056269A">
        <w:rPr>
          <w:rFonts w:ascii="MetaCorr" w:hAnsi="MetaCorr"/>
          <w:spacing w:val="-9"/>
          <w:sz w:val="18"/>
        </w:rPr>
        <w:t xml:space="preserve"> </w:t>
      </w:r>
      <w:r w:rsidRPr="0056269A">
        <w:rPr>
          <w:rFonts w:ascii="MetaCorr" w:hAnsi="MetaCorr"/>
          <w:spacing w:val="-2"/>
          <w:sz w:val="18"/>
        </w:rPr>
        <w:t>Gewinn</w:t>
      </w:r>
    </w:p>
    <w:p w14:paraId="0C2D75D0" w14:textId="77777777" w:rsidR="0056269A" w:rsidRPr="0056269A"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pacing w:val="-2"/>
          <w:sz w:val="18"/>
        </w:rPr>
        <w:t>Gemeinkosten-Ausgleichberechnung</w:t>
      </w:r>
    </w:p>
    <w:p w14:paraId="470D6F66" w14:textId="77777777" w:rsidR="0056269A" w:rsidRPr="0056269A"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Mengenproblematiken</w:t>
      </w:r>
      <w:r w:rsidRPr="0056269A">
        <w:rPr>
          <w:rFonts w:ascii="MetaCorr" w:hAnsi="MetaCorr"/>
          <w:spacing w:val="-6"/>
          <w:sz w:val="18"/>
        </w:rPr>
        <w:t xml:space="preserve"> </w:t>
      </w:r>
      <w:r w:rsidRPr="0056269A">
        <w:rPr>
          <w:rFonts w:ascii="MetaCorr" w:hAnsi="MetaCorr"/>
          <w:sz w:val="18"/>
        </w:rPr>
        <w:t>und</w:t>
      </w:r>
      <w:r w:rsidRPr="0056269A">
        <w:rPr>
          <w:rFonts w:ascii="MetaCorr" w:hAnsi="MetaCorr"/>
          <w:spacing w:val="-7"/>
          <w:sz w:val="18"/>
        </w:rPr>
        <w:t xml:space="preserve"> </w:t>
      </w:r>
      <w:r w:rsidRPr="0056269A">
        <w:rPr>
          <w:rFonts w:ascii="MetaCorr" w:hAnsi="MetaCorr"/>
          <w:sz w:val="18"/>
        </w:rPr>
        <w:t>zusätzliche</w:t>
      </w:r>
      <w:r w:rsidRPr="0056269A">
        <w:rPr>
          <w:rFonts w:ascii="MetaCorr" w:hAnsi="MetaCorr"/>
          <w:spacing w:val="-7"/>
          <w:sz w:val="18"/>
        </w:rPr>
        <w:t xml:space="preserve"> </w:t>
      </w:r>
      <w:r w:rsidRPr="0056269A">
        <w:rPr>
          <w:rFonts w:ascii="MetaCorr" w:hAnsi="MetaCorr"/>
          <w:spacing w:val="-2"/>
          <w:sz w:val="18"/>
        </w:rPr>
        <w:t>Leistungen</w:t>
      </w:r>
    </w:p>
    <w:p w14:paraId="697776CA" w14:textId="77777777" w:rsidR="0056269A" w:rsidRPr="0056269A"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pacing w:val="-2"/>
          <w:sz w:val="18"/>
        </w:rPr>
        <w:t>Behinderungs-</w:t>
      </w:r>
      <w:r w:rsidRPr="0056269A">
        <w:rPr>
          <w:rFonts w:ascii="MetaCorr" w:hAnsi="MetaCorr"/>
          <w:spacing w:val="11"/>
          <w:sz w:val="18"/>
        </w:rPr>
        <w:t xml:space="preserve"> </w:t>
      </w:r>
      <w:r w:rsidRPr="0056269A">
        <w:rPr>
          <w:rFonts w:ascii="MetaCorr" w:hAnsi="MetaCorr"/>
          <w:spacing w:val="-2"/>
          <w:sz w:val="18"/>
        </w:rPr>
        <w:t>und</w:t>
      </w:r>
      <w:r w:rsidRPr="0056269A">
        <w:rPr>
          <w:rFonts w:ascii="MetaCorr" w:hAnsi="MetaCorr"/>
          <w:spacing w:val="12"/>
          <w:sz w:val="18"/>
        </w:rPr>
        <w:t xml:space="preserve"> </w:t>
      </w:r>
      <w:r w:rsidRPr="0056269A">
        <w:rPr>
          <w:rFonts w:ascii="MetaCorr" w:hAnsi="MetaCorr"/>
          <w:spacing w:val="-2"/>
          <w:sz w:val="18"/>
        </w:rPr>
        <w:t>Schadensersatztatbestände</w:t>
      </w:r>
      <w:r w:rsidRPr="0056269A">
        <w:rPr>
          <w:rFonts w:ascii="MetaCorr" w:hAnsi="MetaCorr"/>
          <w:spacing w:val="10"/>
          <w:sz w:val="18"/>
        </w:rPr>
        <w:t xml:space="preserve"> </w:t>
      </w:r>
      <w:r w:rsidRPr="0056269A">
        <w:rPr>
          <w:rFonts w:ascii="MetaCorr" w:hAnsi="MetaCorr"/>
          <w:spacing w:val="-2"/>
          <w:sz w:val="18"/>
        </w:rPr>
        <w:t>(Kurzübersicht)</w:t>
      </w:r>
    </w:p>
    <w:p w14:paraId="27152250" w14:textId="77777777" w:rsidR="0056269A" w:rsidRPr="00925128" w:rsidRDefault="0056269A" w:rsidP="00925128">
      <w:pPr>
        <w:pStyle w:val="Listenabsatz"/>
        <w:widowControl w:val="0"/>
        <w:numPr>
          <w:ilvl w:val="0"/>
          <w:numId w:val="12"/>
        </w:numPr>
        <w:tabs>
          <w:tab w:val="left" w:pos="592"/>
        </w:tabs>
        <w:autoSpaceDE w:val="0"/>
        <w:autoSpaceDN w:val="0"/>
        <w:spacing w:after="0" w:line="240" w:lineRule="auto"/>
        <w:contextualSpacing w:val="0"/>
        <w:rPr>
          <w:rFonts w:ascii="MetaCorr" w:hAnsi="MetaCorr"/>
          <w:sz w:val="18"/>
        </w:rPr>
      </w:pPr>
      <w:r w:rsidRPr="0056269A">
        <w:rPr>
          <w:rFonts w:ascii="MetaCorr" w:hAnsi="MetaCorr"/>
          <w:sz w:val="18"/>
        </w:rPr>
        <w:t>Eigenmächtige</w:t>
      </w:r>
      <w:r w:rsidRPr="0056269A">
        <w:rPr>
          <w:rFonts w:ascii="MetaCorr" w:hAnsi="MetaCorr"/>
          <w:spacing w:val="-4"/>
          <w:sz w:val="18"/>
        </w:rPr>
        <w:t xml:space="preserve"> </w:t>
      </w:r>
      <w:r w:rsidRPr="0056269A">
        <w:rPr>
          <w:rFonts w:ascii="MetaCorr" w:hAnsi="MetaCorr"/>
          <w:sz w:val="18"/>
        </w:rPr>
        <w:t>Leistungserstellung</w:t>
      </w:r>
      <w:r w:rsidRPr="0056269A">
        <w:rPr>
          <w:rFonts w:ascii="MetaCorr" w:hAnsi="MetaCorr"/>
          <w:spacing w:val="-5"/>
          <w:sz w:val="18"/>
        </w:rPr>
        <w:t xml:space="preserve"> </w:t>
      </w:r>
      <w:r w:rsidRPr="0056269A">
        <w:rPr>
          <w:rFonts w:ascii="MetaCorr" w:hAnsi="MetaCorr"/>
          <w:sz w:val="18"/>
        </w:rPr>
        <w:t>durch</w:t>
      </w:r>
      <w:r w:rsidRPr="0056269A">
        <w:rPr>
          <w:rFonts w:ascii="MetaCorr" w:hAnsi="MetaCorr"/>
          <w:spacing w:val="-4"/>
          <w:sz w:val="18"/>
        </w:rPr>
        <w:t xml:space="preserve"> </w:t>
      </w:r>
      <w:r w:rsidRPr="0056269A">
        <w:rPr>
          <w:rFonts w:ascii="MetaCorr" w:hAnsi="MetaCorr"/>
          <w:sz w:val="18"/>
        </w:rPr>
        <w:t>den</w:t>
      </w:r>
      <w:r w:rsidRPr="0056269A">
        <w:rPr>
          <w:rFonts w:ascii="MetaCorr" w:hAnsi="MetaCorr"/>
          <w:spacing w:val="-5"/>
          <w:sz w:val="18"/>
        </w:rPr>
        <w:t xml:space="preserve"> </w:t>
      </w:r>
      <w:r w:rsidRPr="0056269A">
        <w:rPr>
          <w:rFonts w:ascii="MetaCorr" w:hAnsi="MetaCorr"/>
          <w:sz w:val="18"/>
        </w:rPr>
        <w:t>AN</w:t>
      </w:r>
      <w:r w:rsidRPr="0056269A">
        <w:rPr>
          <w:rFonts w:ascii="MetaCorr" w:hAnsi="MetaCorr"/>
          <w:spacing w:val="-4"/>
          <w:sz w:val="18"/>
        </w:rPr>
        <w:t xml:space="preserve"> </w:t>
      </w:r>
      <w:r w:rsidRPr="0056269A">
        <w:rPr>
          <w:rFonts w:ascii="MetaCorr" w:hAnsi="MetaCorr"/>
          <w:sz w:val="18"/>
        </w:rPr>
        <w:t>und</w:t>
      </w:r>
      <w:r w:rsidRPr="0056269A">
        <w:rPr>
          <w:rFonts w:ascii="MetaCorr" w:hAnsi="MetaCorr"/>
          <w:spacing w:val="-4"/>
          <w:sz w:val="18"/>
        </w:rPr>
        <w:t xml:space="preserve"> </w:t>
      </w:r>
      <w:r w:rsidRPr="0056269A">
        <w:rPr>
          <w:rFonts w:ascii="MetaCorr" w:hAnsi="MetaCorr"/>
          <w:sz w:val="18"/>
        </w:rPr>
        <w:t>deren</w:t>
      </w:r>
      <w:r w:rsidRPr="0056269A">
        <w:rPr>
          <w:rFonts w:ascii="MetaCorr" w:hAnsi="MetaCorr"/>
          <w:spacing w:val="-5"/>
          <w:sz w:val="18"/>
        </w:rPr>
        <w:t xml:space="preserve"> </w:t>
      </w:r>
      <w:r w:rsidRPr="0056269A">
        <w:rPr>
          <w:rFonts w:ascii="MetaCorr" w:hAnsi="MetaCorr"/>
          <w:spacing w:val="-2"/>
          <w:sz w:val="18"/>
        </w:rPr>
        <w:t>Wertung</w:t>
      </w:r>
    </w:p>
    <w:p w14:paraId="0C09804F" w14:textId="77777777" w:rsidR="00925128" w:rsidRPr="0056269A" w:rsidRDefault="00925128" w:rsidP="00925128">
      <w:pPr>
        <w:pStyle w:val="Listenabsatz"/>
        <w:widowControl w:val="0"/>
        <w:tabs>
          <w:tab w:val="left" w:pos="592"/>
        </w:tabs>
        <w:autoSpaceDE w:val="0"/>
        <w:autoSpaceDN w:val="0"/>
        <w:spacing w:after="0" w:line="240" w:lineRule="auto"/>
        <w:ind w:left="592"/>
        <w:contextualSpacing w:val="0"/>
        <w:rPr>
          <w:rFonts w:ascii="MetaCorr" w:hAnsi="MetaCorr"/>
          <w:sz w:val="18"/>
        </w:rPr>
      </w:pPr>
    </w:p>
    <w:p w14:paraId="0ADC839F" w14:textId="77777777" w:rsidR="0056269A" w:rsidRPr="00925128" w:rsidRDefault="0056269A" w:rsidP="00925128">
      <w:pPr>
        <w:spacing w:after="0" w:line="240" w:lineRule="auto"/>
        <w:rPr>
          <w:rFonts w:ascii="MetaCorr" w:eastAsia="Times New Roman" w:hAnsi="MetaCorr" w:cs="Times New Roman"/>
          <w:b/>
          <w:bCs/>
          <w:sz w:val="18"/>
          <w:szCs w:val="18"/>
          <w:lang w:eastAsia="de-DE"/>
        </w:rPr>
      </w:pPr>
      <w:r w:rsidRPr="00925128">
        <w:rPr>
          <w:rFonts w:ascii="MetaCorr" w:eastAsia="Times New Roman" w:hAnsi="MetaCorr" w:cs="Times New Roman"/>
          <w:b/>
          <w:bCs/>
          <w:sz w:val="18"/>
          <w:szCs w:val="18"/>
          <w:lang w:eastAsia="de-DE"/>
        </w:rPr>
        <w:t>Anspruchsdurchsetzung des Auftragnehmers</w:t>
      </w:r>
    </w:p>
    <w:p w14:paraId="48B22249" w14:textId="77777777" w:rsidR="0056269A" w:rsidRDefault="0056269A" w:rsidP="00925128">
      <w:pPr>
        <w:pStyle w:val="Listenabsatz"/>
        <w:widowControl w:val="0"/>
        <w:numPr>
          <w:ilvl w:val="0"/>
          <w:numId w:val="13"/>
        </w:numPr>
        <w:tabs>
          <w:tab w:val="left" w:pos="592"/>
        </w:tabs>
        <w:autoSpaceDE w:val="0"/>
        <w:autoSpaceDN w:val="0"/>
        <w:spacing w:after="0" w:line="240" w:lineRule="auto"/>
        <w:contextualSpacing w:val="0"/>
        <w:rPr>
          <w:sz w:val="18"/>
        </w:rPr>
      </w:pPr>
      <w:r>
        <w:rPr>
          <w:sz w:val="18"/>
        </w:rPr>
        <w:t>Praktische</w:t>
      </w:r>
      <w:r>
        <w:rPr>
          <w:spacing w:val="-6"/>
          <w:sz w:val="18"/>
        </w:rPr>
        <w:t xml:space="preserve"> </w:t>
      </w:r>
      <w:r>
        <w:rPr>
          <w:sz w:val="18"/>
        </w:rPr>
        <w:t>Möglichkeiten</w:t>
      </w:r>
      <w:r>
        <w:rPr>
          <w:spacing w:val="-3"/>
          <w:sz w:val="18"/>
        </w:rPr>
        <w:t xml:space="preserve"> </w:t>
      </w:r>
      <w:r>
        <w:rPr>
          <w:sz w:val="18"/>
        </w:rPr>
        <w:t>des</w:t>
      </w:r>
      <w:r>
        <w:rPr>
          <w:spacing w:val="-3"/>
          <w:sz w:val="18"/>
        </w:rPr>
        <w:t xml:space="preserve"> </w:t>
      </w:r>
      <w:r>
        <w:rPr>
          <w:spacing w:val="-5"/>
          <w:sz w:val="18"/>
        </w:rPr>
        <w:t>AN</w:t>
      </w:r>
    </w:p>
    <w:p w14:paraId="74DA14D8" w14:textId="77777777" w:rsidR="0056269A" w:rsidRDefault="0056269A" w:rsidP="00925128">
      <w:pPr>
        <w:pStyle w:val="Listenabsatz"/>
        <w:widowControl w:val="0"/>
        <w:numPr>
          <w:ilvl w:val="0"/>
          <w:numId w:val="13"/>
        </w:numPr>
        <w:tabs>
          <w:tab w:val="left" w:pos="592"/>
        </w:tabs>
        <w:autoSpaceDE w:val="0"/>
        <w:autoSpaceDN w:val="0"/>
        <w:spacing w:after="0" w:line="240" w:lineRule="auto"/>
        <w:contextualSpacing w:val="0"/>
        <w:rPr>
          <w:sz w:val="18"/>
        </w:rPr>
      </w:pPr>
      <w:r>
        <w:rPr>
          <w:sz w:val="18"/>
        </w:rPr>
        <w:t>Leistungsverweigerungsrecht</w:t>
      </w:r>
      <w:r>
        <w:rPr>
          <w:spacing w:val="-7"/>
          <w:sz w:val="18"/>
        </w:rPr>
        <w:t xml:space="preserve"> </w:t>
      </w:r>
      <w:r>
        <w:rPr>
          <w:sz w:val="18"/>
        </w:rPr>
        <w:t>des</w:t>
      </w:r>
      <w:r>
        <w:rPr>
          <w:spacing w:val="-7"/>
          <w:sz w:val="18"/>
        </w:rPr>
        <w:t xml:space="preserve"> </w:t>
      </w:r>
      <w:r>
        <w:rPr>
          <w:spacing w:val="-5"/>
          <w:sz w:val="18"/>
        </w:rPr>
        <w:t>AN</w:t>
      </w:r>
    </w:p>
    <w:p w14:paraId="6D5EA9DD" w14:textId="77777777" w:rsidR="0056269A" w:rsidRDefault="0056269A" w:rsidP="00925128">
      <w:pPr>
        <w:pStyle w:val="Listenabsatz"/>
        <w:widowControl w:val="0"/>
        <w:numPr>
          <w:ilvl w:val="0"/>
          <w:numId w:val="13"/>
        </w:numPr>
        <w:tabs>
          <w:tab w:val="left" w:pos="592"/>
        </w:tabs>
        <w:autoSpaceDE w:val="0"/>
        <w:autoSpaceDN w:val="0"/>
        <w:spacing w:after="0" w:line="240" w:lineRule="auto"/>
        <w:contextualSpacing w:val="0"/>
        <w:rPr>
          <w:sz w:val="18"/>
        </w:rPr>
      </w:pPr>
      <w:r>
        <w:rPr>
          <w:sz w:val="18"/>
        </w:rPr>
        <w:t>Abwehrmöglichkeiten</w:t>
      </w:r>
      <w:r>
        <w:rPr>
          <w:spacing w:val="-6"/>
          <w:sz w:val="18"/>
        </w:rPr>
        <w:t xml:space="preserve"> </w:t>
      </w:r>
      <w:r>
        <w:rPr>
          <w:sz w:val="18"/>
        </w:rPr>
        <w:t>des</w:t>
      </w:r>
      <w:r>
        <w:rPr>
          <w:spacing w:val="-4"/>
          <w:sz w:val="18"/>
        </w:rPr>
        <w:t xml:space="preserve"> </w:t>
      </w:r>
      <w:r>
        <w:rPr>
          <w:sz w:val="18"/>
        </w:rPr>
        <w:t>Architekten</w:t>
      </w:r>
      <w:r>
        <w:rPr>
          <w:spacing w:val="-4"/>
          <w:sz w:val="18"/>
        </w:rPr>
        <w:t xml:space="preserve"> </w:t>
      </w:r>
      <w:r>
        <w:rPr>
          <w:sz w:val="18"/>
        </w:rPr>
        <w:t>bzw.</w:t>
      </w:r>
      <w:r>
        <w:rPr>
          <w:spacing w:val="-3"/>
          <w:sz w:val="18"/>
        </w:rPr>
        <w:t xml:space="preserve"> </w:t>
      </w:r>
      <w:r>
        <w:rPr>
          <w:sz w:val="18"/>
        </w:rPr>
        <w:t>des</w:t>
      </w:r>
      <w:r>
        <w:rPr>
          <w:spacing w:val="-4"/>
          <w:sz w:val="18"/>
        </w:rPr>
        <w:t xml:space="preserve"> </w:t>
      </w:r>
      <w:r>
        <w:rPr>
          <w:spacing w:val="-2"/>
          <w:sz w:val="18"/>
        </w:rPr>
        <w:t>Bauherrn</w:t>
      </w:r>
    </w:p>
    <w:p w14:paraId="67E9AE9C" w14:textId="77777777" w:rsidR="0056269A" w:rsidRPr="0056269A" w:rsidRDefault="0056269A" w:rsidP="0056269A">
      <w:pPr>
        <w:pStyle w:val="Listenabsatz"/>
        <w:widowControl w:val="0"/>
        <w:tabs>
          <w:tab w:val="left" w:pos="592"/>
        </w:tabs>
        <w:autoSpaceDE w:val="0"/>
        <w:autoSpaceDN w:val="0"/>
        <w:spacing w:before="24" w:after="0" w:line="240" w:lineRule="auto"/>
        <w:ind w:left="592"/>
        <w:contextualSpacing w:val="0"/>
        <w:rPr>
          <w:rFonts w:ascii="MetaCorr" w:hAnsi="MetaCorr"/>
          <w:sz w:val="18"/>
        </w:rPr>
      </w:pPr>
    </w:p>
    <w:p w14:paraId="01AA20B9" w14:textId="77777777" w:rsidR="00734980" w:rsidRPr="00A5676F" w:rsidRDefault="00734980">
      <w:pPr>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br w:type="page"/>
      </w:r>
    </w:p>
    <w:p w14:paraId="1C54DD6D" w14:textId="77777777" w:rsidR="00FD51E2" w:rsidRPr="00A5676F" w:rsidRDefault="00FD51E2" w:rsidP="004D09D3">
      <w:pPr>
        <w:spacing w:before="240" w:after="0" w:line="240" w:lineRule="auto"/>
        <w:rPr>
          <w:rFonts w:ascii="MetaCorr" w:eastAsia="Times New Roman" w:hAnsi="MetaCorr" w:cs="Times New Roman"/>
          <w:sz w:val="16"/>
          <w:szCs w:val="16"/>
          <w:u w:val="single"/>
          <w:lang w:eastAsia="de-DE"/>
        </w:rPr>
      </w:pPr>
    </w:p>
    <w:p w14:paraId="3FFA93CB" w14:textId="11F49032" w:rsidR="00DF5219" w:rsidRPr="00A5676F" w:rsidRDefault="00DF5219" w:rsidP="00FD51E2">
      <w:pPr>
        <w:spacing w:after="0" w:line="240" w:lineRule="auto"/>
        <w:rPr>
          <w:rFonts w:ascii="MetaCorr" w:eastAsia="Times New Roman" w:hAnsi="MetaCorr" w:cs="Times New Roman"/>
          <w:sz w:val="20"/>
          <w:szCs w:val="20"/>
          <w:u w:val="single"/>
          <w:lang w:eastAsia="de-DE"/>
        </w:rPr>
      </w:pPr>
      <w:r w:rsidRPr="00A5676F">
        <w:rPr>
          <w:rFonts w:ascii="MetaCorr" w:eastAsia="Times New Roman" w:hAnsi="MetaCorr" w:cs="Times New Roman"/>
          <w:sz w:val="20"/>
          <w:szCs w:val="20"/>
          <w:u w:val="single"/>
          <w:lang w:eastAsia="de-DE"/>
        </w:rPr>
        <w:t xml:space="preserve">3. Tag </w:t>
      </w:r>
      <w:r w:rsidR="00BC73B5">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 xml:space="preserve"> </w:t>
      </w:r>
      <w:r w:rsidR="00BC73B5">
        <w:rPr>
          <w:rFonts w:ascii="MetaCorr" w:eastAsia="Times New Roman" w:hAnsi="MetaCorr" w:cs="Times New Roman"/>
          <w:sz w:val="20"/>
          <w:szCs w:val="20"/>
          <w:u w:val="single"/>
          <w:lang w:eastAsia="de-DE"/>
        </w:rPr>
        <w:t>Mittwoch, 03.06.2026</w:t>
      </w:r>
      <w:r w:rsidRPr="00A5676F">
        <w:rPr>
          <w:rFonts w:ascii="MetaCorr" w:eastAsia="Times New Roman" w:hAnsi="MetaCorr" w:cs="Times New Roman"/>
          <w:sz w:val="20"/>
          <w:szCs w:val="20"/>
          <w:u w:val="single"/>
          <w:lang w:eastAsia="de-DE"/>
        </w:rPr>
        <w:t xml:space="preserve">, </w:t>
      </w:r>
      <w:r w:rsidR="00A33E07" w:rsidRPr="00A5676F">
        <w:rPr>
          <w:rFonts w:ascii="MetaCorr" w:eastAsia="Times New Roman" w:hAnsi="MetaCorr" w:cs="Times New Roman"/>
          <w:sz w:val="20"/>
          <w:szCs w:val="20"/>
          <w:u w:val="single"/>
          <w:lang w:eastAsia="de-DE"/>
        </w:rPr>
        <w:t>9</w:t>
      </w:r>
      <w:r w:rsidR="00C55D1A"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3</w:t>
      </w:r>
      <w:r w:rsidR="00C55D1A" w:rsidRPr="00A5676F">
        <w:rPr>
          <w:rFonts w:ascii="MetaCorr" w:eastAsia="Times New Roman" w:hAnsi="MetaCorr" w:cs="Times New Roman"/>
          <w:sz w:val="20"/>
          <w:szCs w:val="20"/>
          <w:u w:val="single"/>
          <w:lang w:eastAsia="de-DE"/>
        </w:rPr>
        <w:t>0</w:t>
      </w:r>
      <w:r w:rsidR="00F90FF9" w:rsidRPr="00A5676F">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17 Uhr</w:t>
      </w:r>
    </w:p>
    <w:p w14:paraId="5BC7D759" w14:textId="036124CE" w:rsidR="00FA7115" w:rsidRPr="00A5676F" w:rsidRDefault="00FA7115" w:rsidP="00FA7115">
      <w:pPr>
        <w:spacing w:before="120" w:after="6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Ort: </w:t>
      </w:r>
      <w:r w:rsidR="00BC73B5">
        <w:rPr>
          <w:rFonts w:ascii="MetaCorr" w:eastAsia="Times New Roman" w:hAnsi="MetaCorr" w:cs="Times New Roman"/>
          <w:sz w:val="20"/>
          <w:szCs w:val="20"/>
          <w:lang w:eastAsia="de-DE"/>
        </w:rPr>
        <w:t>Architektenkammer, Friedrichswall 5, 30159 Hannover</w:t>
      </w:r>
    </w:p>
    <w:p w14:paraId="0B04A180" w14:textId="145DCF6D" w:rsidR="00DF5219" w:rsidRPr="00A5676F" w:rsidRDefault="00DF5219" w:rsidP="00FA7115">
      <w:pPr>
        <w:spacing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Referent: Dipl.-Ing. Jürgen Steineke, Berlin</w:t>
      </w:r>
    </w:p>
    <w:p w14:paraId="4BB45B4E" w14:textId="77777777" w:rsidR="00DF5219" w:rsidRPr="00A5676F" w:rsidRDefault="00734980" w:rsidP="00B54E2D">
      <w:pPr>
        <w:spacing w:before="240" w:after="0" w:line="240" w:lineRule="auto"/>
        <w:rPr>
          <w:rStyle w:val="Fett"/>
          <w:rFonts w:ascii="MetaCorr" w:hAnsi="MetaCorr"/>
          <w:b w:val="0"/>
          <w:sz w:val="24"/>
          <w:szCs w:val="24"/>
        </w:rPr>
      </w:pPr>
      <w:r w:rsidRPr="00A5676F">
        <w:rPr>
          <w:rStyle w:val="Fett"/>
          <w:rFonts w:ascii="MetaCorr" w:hAnsi="MetaCorr"/>
          <w:sz w:val="24"/>
          <w:szCs w:val="24"/>
        </w:rPr>
        <w:t>Bauleitung III: Mangelmanagement, Abnahme und Verjährung im Bauvertrag</w:t>
      </w:r>
    </w:p>
    <w:p w14:paraId="139D6C86" w14:textId="71810E19" w:rsidR="00734980" w:rsidRPr="00A5676F" w:rsidRDefault="00734980" w:rsidP="00FD51E2">
      <w:pPr>
        <w:spacing w:before="12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Abnahme und </w:t>
      </w:r>
      <w:r w:rsidR="005010ED" w:rsidRPr="00A5676F">
        <w:rPr>
          <w:rFonts w:ascii="MetaCorr" w:eastAsia="Times New Roman" w:hAnsi="MetaCorr" w:cs="Times New Roman"/>
          <w:sz w:val="20"/>
          <w:szCs w:val="20"/>
          <w:lang w:eastAsia="de-DE"/>
        </w:rPr>
        <w:t xml:space="preserve">Verjährung </w:t>
      </w:r>
      <w:r w:rsidRPr="00A5676F">
        <w:rPr>
          <w:rFonts w:ascii="MetaCorr" w:eastAsia="Times New Roman" w:hAnsi="MetaCorr" w:cs="Times New Roman"/>
          <w:sz w:val="20"/>
          <w:szCs w:val="20"/>
          <w:lang w:eastAsia="de-DE"/>
        </w:rPr>
        <w:t xml:space="preserve">sind Rechtsbegriffe deren grundsätzliche Wirkungsweisen </w:t>
      </w:r>
      <w:r w:rsidR="006A10E7" w:rsidRPr="00A5676F">
        <w:rPr>
          <w:rFonts w:ascii="MetaCorr" w:eastAsia="Times New Roman" w:hAnsi="MetaCorr" w:cs="Times New Roman"/>
          <w:sz w:val="20"/>
          <w:szCs w:val="20"/>
          <w:lang w:eastAsia="de-DE"/>
        </w:rPr>
        <w:t xml:space="preserve">der Objektüberwachung </w:t>
      </w:r>
      <w:r w:rsidRPr="00A5676F">
        <w:rPr>
          <w:rFonts w:ascii="MetaCorr" w:eastAsia="Times New Roman" w:hAnsi="MetaCorr" w:cs="Times New Roman"/>
          <w:sz w:val="20"/>
          <w:szCs w:val="20"/>
          <w:lang w:eastAsia="de-DE"/>
        </w:rPr>
        <w:t>bekannt sein müssen. Gerade bei diesen sensiblen Vertragsbestandteilen können schnell Fehler gemacht werden, für die der Architekt/Ingenieur seinem Auftraggeber gegenüber schadensersatzpflichtig wird. </w:t>
      </w:r>
    </w:p>
    <w:p w14:paraId="19590C8D" w14:textId="763C1FE9" w:rsidR="00734980" w:rsidRPr="00A5676F" w:rsidRDefault="00734980" w:rsidP="00FD51E2">
      <w:pPr>
        <w:spacing w:before="12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Im Seminar wird besprochen, wie die am Bau Beteiligten, ihre Verantwortungsbereiche sachgerecht gegeneinander abgrenzen können. Außerdem wird gezeigt, wie man Abnahmen sinnvoll und zeitsparend organisier</w:t>
      </w:r>
      <w:r w:rsidR="006A10E7" w:rsidRPr="00A5676F">
        <w:rPr>
          <w:rFonts w:ascii="MetaCorr" w:eastAsia="Times New Roman" w:hAnsi="MetaCorr" w:cs="Times New Roman"/>
          <w:sz w:val="20"/>
          <w:szCs w:val="20"/>
          <w:lang w:eastAsia="de-DE"/>
        </w:rPr>
        <w:t>t</w:t>
      </w:r>
      <w:r w:rsidRPr="00A5676F">
        <w:rPr>
          <w:rFonts w:ascii="MetaCorr" w:eastAsia="Times New Roman" w:hAnsi="MetaCorr" w:cs="Times New Roman"/>
          <w:sz w:val="20"/>
          <w:szCs w:val="20"/>
          <w:lang w:eastAsia="de-DE"/>
        </w:rPr>
        <w:t>. </w:t>
      </w:r>
    </w:p>
    <w:p w14:paraId="0501C73B" w14:textId="77777777" w:rsidR="005010ED" w:rsidRPr="00A5676F" w:rsidRDefault="005010ED" w:rsidP="00B54E2D">
      <w:pPr>
        <w:spacing w:before="20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b/>
          <w:bCs/>
          <w:sz w:val="20"/>
          <w:szCs w:val="20"/>
          <w:lang w:eastAsia="de-DE"/>
        </w:rPr>
        <w:t>Mangelmanagement</w:t>
      </w:r>
    </w:p>
    <w:p w14:paraId="3044D071" w14:textId="2E09F3C2" w:rsidR="005010ED" w:rsidRPr="00A5676F" w:rsidRDefault="005010ED"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Was ist ein Mangel? W</w:t>
      </w:r>
      <w:r w:rsidR="006A10E7" w:rsidRPr="00A5676F">
        <w:rPr>
          <w:rFonts w:ascii="MetaCorr" w:eastAsia="Times New Roman" w:hAnsi="MetaCorr" w:cs="Times New Roman"/>
          <w:sz w:val="20"/>
          <w:szCs w:val="20"/>
          <w:lang w:eastAsia="de-DE"/>
        </w:rPr>
        <w:t>elche Unterschiede gibt es zwischen technischen und optischen Mängeln?</w:t>
      </w:r>
    </w:p>
    <w:p w14:paraId="5AFD46C1" w14:textId="54C0D949" w:rsidR="005010ED" w:rsidRPr="00A5676F" w:rsidRDefault="005010ED" w:rsidP="005010ED">
      <w:pPr>
        <w:numPr>
          <w:ilvl w:val="0"/>
          <w:numId w:val="1"/>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Wie wird ein Mangelmanagement </w:t>
      </w:r>
      <w:r w:rsidR="006A10E7" w:rsidRPr="00A5676F">
        <w:rPr>
          <w:rFonts w:ascii="MetaCorr" w:eastAsia="Times New Roman" w:hAnsi="MetaCorr" w:cs="Times New Roman"/>
          <w:sz w:val="20"/>
          <w:szCs w:val="20"/>
          <w:lang w:eastAsia="de-DE"/>
        </w:rPr>
        <w:t xml:space="preserve">ordentlich aufgesetzt und zielführend </w:t>
      </w:r>
      <w:r w:rsidR="00E56AB4" w:rsidRPr="00A5676F">
        <w:rPr>
          <w:rFonts w:ascii="MetaCorr" w:eastAsia="Times New Roman" w:hAnsi="MetaCorr" w:cs="Times New Roman"/>
          <w:sz w:val="20"/>
          <w:szCs w:val="20"/>
          <w:lang w:eastAsia="de-DE"/>
        </w:rPr>
        <w:t>durchgeführt?</w:t>
      </w:r>
    </w:p>
    <w:p w14:paraId="419053CC" w14:textId="2C5CD724" w:rsidR="005010ED" w:rsidRPr="00A5676F" w:rsidRDefault="006A10E7"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Was gehört zu einer Mangelanzeige? Welche Fristen sind zu setzen?</w:t>
      </w:r>
    </w:p>
    <w:p w14:paraId="58EB9259" w14:textId="077A84ED" w:rsidR="005010ED" w:rsidRPr="00A5676F" w:rsidRDefault="006A10E7"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Schutz der eigenen Leistung: Ein Damoklesschwert für den Handwerker?</w:t>
      </w:r>
    </w:p>
    <w:p w14:paraId="605A46FB" w14:textId="20EA3C86" w:rsidR="005010ED" w:rsidRPr="00A5676F" w:rsidRDefault="006A10E7" w:rsidP="00B54E2D">
      <w:pPr>
        <w:numPr>
          <w:ilvl w:val="0"/>
          <w:numId w:val="1"/>
        </w:numPr>
        <w:spacing w:after="0"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K</w:t>
      </w:r>
      <w:r w:rsidR="007022B9" w:rsidRPr="00A5676F">
        <w:rPr>
          <w:rFonts w:ascii="MetaCorr" w:eastAsia="Times New Roman" w:hAnsi="MetaCorr" w:cs="Times New Roman"/>
          <w:sz w:val="20"/>
          <w:szCs w:val="20"/>
          <w:lang w:eastAsia="de-DE"/>
        </w:rPr>
        <w:t>a</w:t>
      </w:r>
      <w:r w:rsidRPr="00A5676F">
        <w:rPr>
          <w:rFonts w:ascii="MetaCorr" w:eastAsia="Times New Roman" w:hAnsi="MetaCorr" w:cs="Times New Roman"/>
          <w:sz w:val="20"/>
          <w:szCs w:val="20"/>
          <w:lang w:eastAsia="de-DE"/>
        </w:rPr>
        <w:t>nn</w:t>
      </w:r>
      <w:r w:rsidR="007022B9" w:rsidRPr="00A5676F">
        <w:rPr>
          <w:rFonts w:ascii="MetaCorr" w:eastAsia="Times New Roman" w:hAnsi="MetaCorr" w:cs="Times New Roman"/>
          <w:sz w:val="20"/>
          <w:szCs w:val="20"/>
          <w:lang w:eastAsia="de-DE"/>
        </w:rPr>
        <w:t xml:space="preserve"> man</w:t>
      </w:r>
      <w:r w:rsidRPr="00A5676F">
        <w:rPr>
          <w:rFonts w:ascii="MetaCorr" w:eastAsia="Times New Roman" w:hAnsi="MetaCorr" w:cs="Times New Roman"/>
          <w:sz w:val="20"/>
          <w:szCs w:val="20"/>
          <w:lang w:eastAsia="de-DE"/>
        </w:rPr>
        <w:t xml:space="preserve"> Bauleistungen gegen mangelhafte Ausführung versichern?</w:t>
      </w:r>
    </w:p>
    <w:p w14:paraId="49429F96" w14:textId="193F30D0" w:rsidR="005010ED" w:rsidRPr="00A5676F" w:rsidRDefault="005010ED" w:rsidP="00A5676F">
      <w:pPr>
        <w:tabs>
          <w:tab w:val="left" w:pos="3450"/>
        </w:tabs>
        <w:spacing w:before="20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b/>
          <w:bCs/>
          <w:sz w:val="20"/>
          <w:szCs w:val="20"/>
          <w:lang w:eastAsia="de-DE"/>
        </w:rPr>
        <w:t>Abnahme</w:t>
      </w:r>
      <w:r w:rsidR="00A5676F">
        <w:rPr>
          <w:rFonts w:ascii="MetaCorr" w:eastAsia="Times New Roman" w:hAnsi="MetaCorr" w:cs="Times New Roman"/>
          <w:b/>
          <w:bCs/>
          <w:sz w:val="20"/>
          <w:szCs w:val="20"/>
          <w:lang w:eastAsia="de-DE"/>
        </w:rPr>
        <w:tab/>
      </w:r>
    </w:p>
    <w:p w14:paraId="1BF117C9" w14:textId="594F7686" w:rsidR="005010ED" w:rsidRPr="00A5676F" w:rsidRDefault="008E438D"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Verschiedene Formen der rechtsgeschäftlichen Abnahme</w:t>
      </w:r>
    </w:p>
    <w:p w14:paraId="1EC25F26" w14:textId="701683C7" w:rsidR="00635FC7" w:rsidRPr="00A5676F" w:rsidRDefault="000A00AC" w:rsidP="005010ED">
      <w:pPr>
        <w:numPr>
          <w:ilvl w:val="0"/>
          <w:numId w:val="1"/>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Zustandsfeststellung und Teilabnahme als Sonderformen der Abnahme</w:t>
      </w:r>
    </w:p>
    <w:p w14:paraId="0B2A28C7" w14:textId="4343E559" w:rsidR="005010ED" w:rsidRPr="00A5676F" w:rsidRDefault="008E438D" w:rsidP="005010ED">
      <w:pPr>
        <w:numPr>
          <w:ilvl w:val="0"/>
          <w:numId w:val="1"/>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Folgewirkungen der Abnahme</w:t>
      </w:r>
    </w:p>
    <w:p w14:paraId="6B6B1AF4" w14:textId="2C36F24F" w:rsidR="005010ED" w:rsidRPr="00A5676F" w:rsidRDefault="005010ED"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Wie </w:t>
      </w:r>
      <w:r w:rsidR="008E438D" w:rsidRPr="00A5676F">
        <w:rPr>
          <w:rFonts w:ascii="MetaCorr" w:eastAsia="Times New Roman" w:hAnsi="MetaCorr" w:cs="Times New Roman"/>
          <w:sz w:val="20"/>
          <w:szCs w:val="20"/>
          <w:lang w:eastAsia="de-DE"/>
        </w:rPr>
        <w:t xml:space="preserve">werden Abnahmen </w:t>
      </w:r>
      <w:r w:rsidR="00494272" w:rsidRPr="00A5676F">
        <w:rPr>
          <w:rFonts w:ascii="MetaCorr" w:eastAsia="Times New Roman" w:hAnsi="MetaCorr" w:cs="Times New Roman"/>
          <w:sz w:val="20"/>
          <w:szCs w:val="20"/>
          <w:lang w:eastAsia="de-DE"/>
        </w:rPr>
        <w:t>vorbereitet und zeitsparend durchgeführt</w:t>
      </w:r>
      <w:r w:rsidRPr="00A5676F">
        <w:rPr>
          <w:rFonts w:ascii="MetaCorr" w:eastAsia="Times New Roman" w:hAnsi="MetaCorr" w:cs="Times New Roman"/>
          <w:sz w:val="20"/>
          <w:szCs w:val="20"/>
          <w:lang w:eastAsia="de-DE"/>
        </w:rPr>
        <w:t>?</w:t>
      </w:r>
    </w:p>
    <w:p w14:paraId="52FA86D5" w14:textId="154D1C10" w:rsidR="004906A6" w:rsidRPr="00A5676F" w:rsidRDefault="004906A6"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Der Auftraggeber verweigert die Abnahme – was nun?</w:t>
      </w:r>
    </w:p>
    <w:p w14:paraId="25709A75" w14:textId="56F087C3" w:rsidR="005010ED" w:rsidRPr="00A5676F" w:rsidRDefault="00522C26" w:rsidP="00B54E2D">
      <w:pPr>
        <w:numPr>
          <w:ilvl w:val="0"/>
          <w:numId w:val="1"/>
        </w:numPr>
        <w:spacing w:after="0"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Abnahme der eigenen </w:t>
      </w:r>
      <w:r w:rsidR="00383E0B" w:rsidRPr="00A5676F">
        <w:rPr>
          <w:rFonts w:ascii="MetaCorr" w:eastAsia="Times New Roman" w:hAnsi="MetaCorr" w:cs="Times New Roman"/>
          <w:sz w:val="20"/>
          <w:szCs w:val="20"/>
          <w:lang w:eastAsia="de-DE"/>
        </w:rPr>
        <w:t>Architektenleistungen: nur sinnvoll oder unbedingt erforderlich?</w:t>
      </w:r>
    </w:p>
    <w:p w14:paraId="6BE24BE0" w14:textId="129CB0A8" w:rsidR="005010ED" w:rsidRPr="00A5676F" w:rsidRDefault="005010ED" w:rsidP="00B54E2D">
      <w:pPr>
        <w:spacing w:before="20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b/>
          <w:bCs/>
          <w:sz w:val="20"/>
          <w:szCs w:val="20"/>
          <w:lang w:eastAsia="de-DE"/>
        </w:rPr>
        <w:t>Verjährung</w:t>
      </w:r>
    </w:p>
    <w:p w14:paraId="6385B441" w14:textId="19F3932D" w:rsidR="005010ED" w:rsidRPr="00A5676F" w:rsidRDefault="006A10E7"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Der Unterschied zwischen Gewährleistung und Verjährung</w:t>
      </w:r>
    </w:p>
    <w:p w14:paraId="1B610066" w14:textId="69069767" w:rsidR="005010ED" w:rsidRPr="00A5676F" w:rsidRDefault="006A10E7" w:rsidP="005010ED">
      <w:pPr>
        <w:numPr>
          <w:ilvl w:val="0"/>
          <w:numId w:val="1"/>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Der Handwerker meldet Bedenken an – welche Folgen hat das für die Verjährung</w:t>
      </w:r>
    </w:p>
    <w:p w14:paraId="73591A46" w14:textId="3255F1BC" w:rsidR="005010ED" w:rsidRPr="00A5676F" w:rsidRDefault="006D7870" w:rsidP="005010E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Welche Unterschiede gibt es zwischen </w:t>
      </w:r>
      <w:r w:rsidR="00A90DAF" w:rsidRPr="00A5676F">
        <w:rPr>
          <w:rFonts w:ascii="MetaCorr" w:eastAsia="Times New Roman" w:hAnsi="MetaCorr" w:cs="Times New Roman"/>
          <w:sz w:val="20"/>
          <w:szCs w:val="20"/>
          <w:lang w:eastAsia="de-DE"/>
        </w:rPr>
        <w:t>dem BGB und dem VOB-Vertrag hinsichtlich der Verjährung</w:t>
      </w:r>
    </w:p>
    <w:p w14:paraId="4BD04F5E" w14:textId="2B19D096" w:rsidR="00FD51E2" w:rsidRPr="00A5676F" w:rsidRDefault="0015599D" w:rsidP="0015599D">
      <w:pPr>
        <w:numPr>
          <w:ilvl w:val="0"/>
          <w:numId w:val="1"/>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Verjährungsfristen, Mängelanzeigen innerhalb der Verjährung und weitere Sonderthemen</w:t>
      </w:r>
    </w:p>
    <w:p w14:paraId="1863CF81" w14:textId="77777777" w:rsidR="00FD51E2" w:rsidRPr="00A5676F" w:rsidRDefault="00FD51E2">
      <w:pPr>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br w:type="page"/>
      </w:r>
    </w:p>
    <w:p w14:paraId="6D14AAEF" w14:textId="77777777" w:rsidR="00685F68" w:rsidRPr="00A5676F" w:rsidRDefault="00685F68" w:rsidP="00FD51E2">
      <w:pPr>
        <w:spacing w:after="0" w:line="240" w:lineRule="auto"/>
        <w:rPr>
          <w:rFonts w:ascii="MetaCorr" w:eastAsia="Times New Roman" w:hAnsi="MetaCorr" w:cs="Times New Roman"/>
          <w:sz w:val="16"/>
          <w:szCs w:val="16"/>
          <w:lang w:eastAsia="de-DE"/>
        </w:rPr>
      </w:pPr>
    </w:p>
    <w:p w14:paraId="4CEE9174" w14:textId="5104560C" w:rsidR="00DF5219" w:rsidRPr="00A5676F" w:rsidRDefault="00DF5219" w:rsidP="00FD51E2">
      <w:pPr>
        <w:spacing w:after="0" w:line="240" w:lineRule="auto"/>
        <w:rPr>
          <w:rFonts w:ascii="MetaCorr" w:eastAsia="Times New Roman" w:hAnsi="MetaCorr" w:cs="Times New Roman"/>
          <w:sz w:val="20"/>
          <w:szCs w:val="20"/>
          <w:u w:val="single"/>
          <w:lang w:eastAsia="de-DE"/>
        </w:rPr>
      </w:pPr>
      <w:r w:rsidRPr="00A5676F">
        <w:rPr>
          <w:rFonts w:ascii="MetaCorr" w:eastAsia="Times New Roman" w:hAnsi="MetaCorr" w:cs="Times New Roman"/>
          <w:sz w:val="20"/>
          <w:szCs w:val="20"/>
          <w:u w:val="single"/>
          <w:lang w:eastAsia="de-DE"/>
        </w:rPr>
        <w:t xml:space="preserve">4. Tag </w:t>
      </w:r>
      <w:r w:rsidR="00BC73B5">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 xml:space="preserve"> </w:t>
      </w:r>
      <w:r w:rsidR="00BC73B5">
        <w:rPr>
          <w:rFonts w:ascii="MetaCorr" w:eastAsia="Times New Roman" w:hAnsi="MetaCorr" w:cs="Times New Roman"/>
          <w:sz w:val="20"/>
          <w:szCs w:val="20"/>
          <w:u w:val="single"/>
          <w:lang w:eastAsia="de-DE"/>
        </w:rPr>
        <w:t>Mittwoch, 01.07.2026</w:t>
      </w:r>
      <w:r w:rsidRPr="00A5676F">
        <w:rPr>
          <w:rFonts w:ascii="MetaCorr" w:eastAsia="Times New Roman" w:hAnsi="MetaCorr" w:cs="Times New Roman"/>
          <w:sz w:val="20"/>
          <w:szCs w:val="20"/>
          <w:u w:val="single"/>
          <w:lang w:eastAsia="de-DE"/>
        </w:rPr>
        <w:t xml:space="preserve">, </w:t>
      </w:r>
      <w:r w:rsidR="00A33E07" w:rsidRPr="00A5676F">
        <w:rPr>
          <w:rFonts w:ascii="MetaCorr" w:eastAsia="Times New Roman" w:hAnsi="MetaCorr" w:cs="Times New Roman"/>
          <w:sz w:val="20"/>
          <w:szCs w:val="20"/>
          <w:u w:val="single"/>
          <w:lang w:eastAsia="de-DE"/>
        </w:rPr>
        <w:t>9</w:t>
      </w:r>
      <w:r w:rsidR="00C55D1A" w:rsidRPr="00A5676F">
        <w:rPr>
          <w:rFonts w:ascii="MetaCorr" w:eastAsia="Times New Roman" w:hAnsi="MetaCorr" w:cs="Times New Roman"/>
          <w:sz w:val="20"/>
          <w:szCs w:val="20"/>
          <w:u w:val="single"/>
          <w:lang w:eastAsia="de-DE"/>
        </w:rPr>
        <w:t>.</w:t>
      </w:r>
      <w:r w:rsidR="00BC73B5">
        <w:rPr>
          <w:rFonts w:ascii="MetaCorr" w:eastAsia="Times New Roman" w:hAnsi="MetaCorr" w:cs="Times New Roman"/>
          <w:sz w:val="20"/>
          <w:szCs w:val="20"/>
          <w:u w:val="single"/>
          <w:lang w:eastAsia="de-DE"/>
        </w:rPr>
        <w:t>3</w:t>
      </w:r>
      <w:r w:rsidR="00C55D1A" w:rsidRPr="00A5676F">
        <w:rPr>
          <w:rFonts w:ascii="MetaCorr" w:eastAsia="Times New Roman" w:hAnsi="MetaCorr" w:cs="Times New Roman"/>
          <w:sz w:val="20"/>
          <w:szCs w:val="20"/>
          <w:u w:val="single"/>
          <w:lang w:eastAsia="de-DE"/>
        </w:rPr>
        <w:t>0</w:t>
      </w:r>
      <w:r w:rsidR="00F90FF9" w:rsidRPr="00A5676F">
        <w:rPr>
          <w:rFonts w:ascii="MetaCorr" w:eastAsia="Times New Roman" w:hAnsi="MetaCorr" w:cs="Times New Roman"/>
          <w:sz w:val="20"/>
          <w:szCs w:val="20"/>
          <w:u w:val="single"/>
          <w:lang w:eastAsia="de-DE"/>
        </w:rPr>
        <w:t>–</w:t>
      </w:r>
      <w:r w:rsidRPr="00A5676F">
        <w:rPr>
          <w:rFonts w:ascii="MetaCorr" w:eastAsia="Times New Roman" w:hAnsi="MetaCorr" w:cs="Times New Roman"/>
          <w:sz w:val="20"/>
          <w:szCs w:val="20"/>
          <w:u w:val="single"/>
          <w:lang w:eastAsia="de-DE"/>
        </w:rPr>
        <w:t>17 Uhr</w:t>
      </w:r>
    </w:p>
    <w:p w14:paraId="21221BCA" w14:textId="2CF0970C" w:rsidR="00FA7115" w:rsidRPr="00A5676F" w:rsidRDefault="00FA7115" w:rsidP="00FA7115">
      <w:pPr>
        <w:spacing w:before="120" w:after="6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Ort: </w:t>
      </w:r>
      <w:r w:rsidR="00BC73B5">
        <w:rPr>
          <w:rFonts w:ascii="MetaCorr" w:eastAsia="Times New Roman" w:hAnsi="MetaCorr" w:cs="Times New Roman"/>
          <w:sz w:val="20"/>
          <w:szCs w:val="20"/>
          <w:lang w:eastAsia="de-DE"/>
        </w:rPr>
        <w:t>Architektenkammer, Friedrichswall 5, 30159 Hannover</w:t>
      </w:r>
    </w:p>
    <w:p w14:paraId="0B76793F" w14:textId="77777777" w:rsidR="00FA7115" w:rsidRPr="00A5676F" w:rsidRDefault="00FA7115" w:rsidP="00FA7115">
      <w:pPr>
        <w:spacing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Referent: Dipl.-Ing. Jürgen Steineke, Berlin</w:t>
      </w:r>
    </w:p>
    <w:p w14:paraId="01A4486D" w14:textId="77777777" w:rsidR="00EA191C" w:rsidRPr="00A5676F" w:rsidRDefault="00734980" w:rsidP="00FA7115">
      <w:pPr>
        <w:spacing w:before="120" w:after="0" w:line="240" w:lineRule="auto"/>
        <w:rPr>
          <w:rFonts w:ascii="MetaCorr" w:eastAsia="Times New Roman" w:hAnsi="MetaCorr" w:cs="Times New Roman"/>
          <w:sz w:val="20"/>
          <w:szCs w:val="20"/>
          <w:lang w:eastAsia="de-DE"/>
        </w:rPr>
      </w:pPr>
      <w:r w:rsidRPr="00A5676F">
        <w:rPr>
          <w:rStyle w:val="Fett"/>
          <w:rFonts w:ascii="MetaCorr" w:hAnsi="MetaCorr"/>
          <w:sz w:val="24"/>
          <w:szCs w:val="24"/>
        </w:rPr>
        <w:t>Bauleitung IV</w:t>
      </w:r>
      <w:r w:rsidR="005C7C82" w:rsidRPr="00A5676F">
        <w:rPr>
          <w:rStyle w:val="Fett"/>
          <w:rFonts w:ascii="MetaCorr" w:hAnsi="MetaCorr"/>
          <w:sz w:val="24"/>
          <w:szCs w:val="24"/>
        </w:rPr>
        <w:t>: Praktische Anwendung der</w:t>
      </w:r>
      <w:r w:rsidRPr="00A5676F">
        <w:rPr>
          <w:rStyle w:val="Fett"/>
          <w:rFonts w:ascii="MetaCorr" w:hAnsi="MetaCorr"/>
          <w:sz w:val="24"/>
          <w:szCs w:val="24"/>
        </w:rPr>
        <w:t xml:space="preserve"> VOB 201</w:t>
      </w:r>
      <w:r w:rsidR="00C868A4" w:rsidRPr="00A5676F">
        <w:rPr>
          <w:rStyle w:val="Fett"/>
          <w:rFonts w:ascii="MetaCorr" w:hAnsi="MetaCorr"/>
          <w:sz w:val="24"/>
          <w:szCs w:val="24"/>
        </w:rPr>
        <w:t>9</w:t>
      </w:r>
      <w:r w:rsidRPr="00A5676F">
        <w:rPr>
          <w:rStyle w:val="Fett"/>
          <w:rFonts w:ascii="MetaCorr" w:hAnsi="MetaCorr"/>
          <w:sz w:val="24"/>
          <w:szCs w:val="24"/>
        </w:rPr>
        <w:t xml:space="preserve"> Teile B und C</w:t>
      </w:r>
      <w:r w:rsidR="00EA191C" w:rsidRPr="00A5676F">
        <w:rPr>
          <w:rStyle w:val="Fett"/>
          <w:rFonts w:ascii="MetaCorr" w:hAnsi="MetaCorr"/>
          <w:sz w:val="24"/>
          <w:szCs w:val="24"/>
        </w:rPr>
        <w:br/>
      </w:r>
      <w:r w:rsidR="00EA191C" w:rsidRPr="00A5676F">
        <w:rPr>
          <w:rStyle w:val="Fett"/>
          <w:rFonts w:ascii="MetaCorr" w:hAnsi="MetaCorr"/>
          <w:sz w:val="20"/>
          <w:szCs w:val="20"/>
        </w:rPr>
        <w:t>Mit einem Exkurs</w:t>
      </w:r>
      <w:r w:rsidR="00EA191C" w:rsidRPr="00A5676F">
        <w:rPr>
          <w:rFonts w:ascii="MetaCorr" w:eastAsia="Times New Roman" w:hAnsi="MetaCorr" w:cs="Times New Roman"/>
          <w:b/>
          <w:sz w:val="20"/>
          <w:szCs w:val="20"/>
          <w:lang w:eastAsia="de-DE"/>
        </w:rPr>
        <w:t xml:space="preserve"> zur Anwendung der Toleranznorm DIN 18202</w:t>
      </w:r>
    </w:p>
    <w:p w14:paraId="53C2D269" w14:textId="02CD82FA" w:rsidR="00734980" w:rsidRPr="00A5676F" w:rsidRDefault="00734980" w:rsidP="00B54E2D">
      <w:pPr>
        <w:spacing w:before="12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Viele Bauverträge werden auf Grundlage der VOB/B abgeschlossen. Daher ist ein fundiertes Grundlagenwissen dieses Regelwerks für den bauleitenden Architekten unabdingbar, um Fehlentscheidungen zu vermeiden.</w:t>
      </w:r>
    </w:p>
    <w:p w14:paraId="56BAA21D" w14:textId="7BB70EA1" w:rsidR="00632BB1" w:rsidRPr="00A5676F" w:rsidRDefault="0084225B" w:rsidP="00B54E2D">
      <w:pPr>
        <w:spacing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b/>
          <w:bCs/>
          <w:sz w:val="20"/>
          <w:szCs w:val="20"/>
          <w:lang w:eastAsia="de-DE"/>
        </w:rPr>
        <w:t>VOB Teile B und C</w:t>
      </w:r>
    </w:p>
    <w:p w14:paraId="740EDDCF" w14:textId="77777777" w:rsidR="00734980" w:rsidRPr="00A5676F" w:rsidRDefault="00734980" w:rsidP="00B54E2D">
      <w:pPr>
        <w:numPr>
          <w:ilvl w:val="0"/>
          <w:numId w:val="6"/>
        </w:numPr>
        <w:spacing w:before="120" w:after="0"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Ist die VOB Gewohnheitsrecht? Gilt sie bei jedem Bauvertrag?</w:t>
      </w:r>
    </w:p>
    <w:p w14:paraId="79603BF7"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Die VOB als Allgemeine Geschäftsbedingung – was bedeutet das?</w:t>
      </w:r>
    </w:p>
    <w:p w14:paraId="46864596"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Einseitige Vertragsänderung durch den Auftraggeber – wie weit geht dieses Recht?</w:t>
      </w:r>
    </w:p>
    <w:p w14:paraId="28287392"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Leistungsverweigerung durch den Auftragnehmer – wann darf der Auftragnehmer seine Leistung verweigern?</w:t>
      </w:r>
    </w:p>
    <w:p w14:paraId="4C0974D6"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Wie weit gehen die Mitteilungs- und Prüfungspflichten des Auftragnehmers?</w:t>
      </w:r>
    </w:p>
    <w:p w14:paraId="21D424CA"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Umgang mit der Anmeldung von Bedenken und Behinderung durch den Auftragnehmer</w:t>
      </w:r>
    </w:p>
    <w:p w14:paraId="62941433"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Können Bedenken des Auftragnehmers vertraglich ausgeschlossen werden?</w:t>
      </w:r>
    </w:p>
    <w:p w14:paraId="65D7D8EB"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Einhaltung der Ausführungsfristen</w:t>
      </w:r>
    </w:p>
    <w:p w14:paraId="24A99AE5"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Richtiges Verhalten beim Erkennen eines Baumangels</w:t>
      </w:r>
    </w:p>
    <w:p w14:paraId="19A80FC5"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Prüfung von Abschlags- und Schlusszahlungen</w:t>
      </w:r>
    </w:p>
    <w:p w14:paraId="5F71C478"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Dokumentation und Prüfung von Stundenlohnarbeiten</w:t>
      </w:r>
    </w:p>
    <w:p w14:paraId="2A8B0982"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Richtiges Verhalten bei der Vertragskündigung des Bauunternehmers</w:t>
      </w:r>
    </w:p>
    <w:p w14:paraId="32F898DE"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Zustandsfeststellung und rechtsgeschäftliche Abnahme</w:t>
      </w:r>
    </w:p>
    <w:p w14:paraId="060D51EC"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Mängelansprüche (Gewährleistungsregelungen) und Verhalten im Schadensfall</w:t>
      </w:r>
    </w:p>
    <w:p w14:paraId="480C72F9" w14:textId="77777777" w:rsidR="00734980" w:rsidRPr="00A5676F" w:rsidRDefault="00734980" w:rsidP="00734980">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Bürgschaften – Höhe und Vorhaltedauer</w:t>
      </w:r>
    </w:p>
    <w:p w14:paraId="20A382B1" w14:textId="77777777" w:rsidR="00734980" w:rsidRPr="00A5676F" w:rsidRDefault="00734980" w:rsidP="00685F68">
      <w:pPr>
        <w:numPr>
          <w:ilvl w:val="0"/>
          <w:numId w:val="6"/>
        </w:numPr>
        <w:spacing w:before="100" w:beforeAutospacing="1" w:after="120"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Streitvermeidung</w:t>
      </w:r>
    </w:p>
    <w:p w14:paraId="127E94B1" w14:textId="74590621" w:rsidR="0000590A" w:rsidRPr="00A5676F" w:rsidRDefault="0000590A" w:rsidP="00C1322E">
      <w:pPr>
        <w:spacing w:before="240" w:after="120" w:line="240" w:lineRule="auto"/>
        <w:rPr>
          <w:rFonts w:ascii="MetaCorr" w:eastAsia="Times New Roman" w:hAnsi="MetaCorr" w:cs="Times New Roman"/>
          <w:sz w:val="20"/>
          <w:szCs w:val="20"/>
          <w:lang w:eastAsia="de-DE"/>
        </w:rPr>
      </w:pPr>
      <w:r w:rsidRPr="00A5676F">
        <w:rPr>
          <w:rFonts w:ascii="MetaCorr" w:eastAsia="Times New Roman" w:hAnsi="MetaCorr" w:cs="Times New Roman"/>
          <w:b/>
          <w:bCs/>
          <w:sz w:val="20"/>
          <w:szCs w:val="20"/>
          <w:lang w:eastAsia="de-DE"/>
        </w:rPr>
        <w:t>DIN 18202</w:t>
      </w:r>
    </w:p>
    <w:p w14:paraId="1D1AFB62" w14:textId="6881285B" w:rsidR="0000590A" w:rsidRPr="00A5676F" w:rsidRDefault="0000590A" w:rsidP="00C1322E">
      <w:pPr>
        <w:numPr>
          <w:ilvl w:val="0"/>
          <w:numId w:val="6"/>
        </w:numPr>
        <w:spacing w:after="100" w:afterAutospacing="1" w:line="240" w:lineRule="auto"/>
        <w:ind w:left="714" w:hanging="357"/>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Überblick über den Einsatz der DIN 18202</w:t>
      </w:r>
    </w:p>
    <w:p w14:paraId="3DF61336" w14:textId="5B9D7B98" w:rsidR="00F50B41" w:rsidRPr="00A5676F" w:rsidRDefault="00F50B41" w:rsidP="0000590A">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Anwendung der Tabelle 1 bis 3 der DIN 18202</w:t>
      </w:r>
    </w:p>
    <w:p w14:paraId="439B700D" w14:textId="71F4528B" w:rsidR="00F50B41" w:rsidRPr="00A5676F" w:rsidRDefault="00F50B41" w:rsidP="0000590A">
      <w:pPr>
        <w:numPr>
          <w:ilvl w:val="0"/>
          <w:numId w:val="6"/>
        </w:num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Praxisbeispiele zum Einsatz der DIN 18202 anhand </w:t>
      </w:r>
      <w:r w:rsidR="000C3FA8" w:rsidRPr="00A5676F">
        <w:rPr>
          <w:rFonts w:ascii="MetaCorr" w:eastAsia="Times New Roman" w:hAnsi="MetaCorr" w:cs="Times New Roman"/>
          <w:sz w:val="20"/>
          <w:szCs w:val="20"/>
          <w:lang w:eastAsia="de-DE"/>
        </w:rPr>
        <w:t>div.</w:t>
      </w:r>
      <w:r w:rsidRPr="00A5676F">
        <w:rPr>
          <w:rFonts w:ascii="MetaCorr" w:eastAsia="Times New Roman" w:hAnsi="MetaCorr" w:cs="Times New Roman"/>
          <w:sz w:val="20"/>
          <w:szCs w:val="20"/>
          <w:lang w:eastAsia="de-DE"/>
        </w:rPr>
        <w:t xml:space="preserve"> </w:t>
      </w:r>
      <w:r w:rsidR="00064840" w:rsidRPr="00A5676F">
        <w:rPr>
          <w:rFonts w:ascii="MetaCorr" w:eastAsia="Times New Roman" w:hAnsi="MetaCorr" w:cs="Times New Roman"/>
          <w:sz w:val="20"/>
          <w:szCs w:val="20"/>
          <w:lang w:eastAsia="de-DE"/>
        </w:rPr>
        <w:t>Fotos</w:t>
      </w:r>
      <w:r w:rsidR="000C3FA8" w:rsidRPr="00A5676F">
        <w:rPr>
          <w:rFonts w:ascii="MetaCorr" w:eastAsia="Times New Roman" w:hAnsi="MetaCorr" w:cs="Times New Roman"/>
          <w:sz w:val="20"/>
          <w:szCs w:val="20"/>
          <w:lang w:eastAsia="de-DE"/>
        </w:rPr>
        <w:t xml:space="preserve"> (in den Seminarunterlagen vorhanden)</w:t>
      </w:r>
    </w:p>
    <w:p w14:paraId="4D0370E2" w14:textId="016EE468" w:rsidR="00064840" w:rsidRPr="00A5676F" w:rsidRDefault="00064840" w:rsidP="00064840">
      <w:pPr>
        <w:spacing w:before="100" w:beforeAutospacing="1" w:after="100" w:afterAutospacing="1" w:line="240" w:lineRule="auto"/>
        <w:rPr>
          <w:rFonts w:ascii="MetaCorr" w:eastAsia="Times New Roman" w:hAnsi="MetaCorr" w:cs="Times New Roman"/>
          <w:sz w:val="20"/>
          <w:szCs w:val="20"/>
          <w:lang w:eastAsia="de-DE"/>
        </w:rPr>
      </w:pPr>
      <w:r w:rsidRPr="00A5676F">
        <w:rPr>
          <w:rFonts w:ascii="MetaCorr" w:eastAsia="Times New Roman" w:hAnsi="MetaCorr" w:cs="Times New Roman"/>
          <w:sz w:val="20"/>
          <w:szCs w:val="20"/>
          <w:lang w:eastAsia="de-DE"/>
        </w:rPr>
        <w:t xml:space="preserve">Ein umfangreiches Skript mit Musterbriefen und Formulierungshilfen wird als </w:t>
      </w:r>
      <w:proofErr w:type="spellStart"/>
      <w:r w:rsidRPr="00A5676F">
        <w:rPr>
          <w:rFonts w:ascii="MetaCorr" w:eastAsia="Times New Roman" w:hAnsi="MetaCorr" w:cs="Times New Roman"/>
          <w:sz w:val="20"/>
          <w:szCs w:val="20"/>
          <w:lang w:eastAsia="de-DE"/>
        </w:rPr>
        <w:t>pdf</w:t>
      </w:r>
      <w:proofErr w:type="spellEnd"/>
      <w:r w:rsidRPr="00A5676F">
        <w:rPr>
          <w:rFonts w:ascii="MetaCorr" w:eastAsia="Times New Roman" w:hAnsi="MetaCorr" w:cs="Times New Roman"/>
          <w:sz w:val="20"/>
          <w:szCs w:val="20"/>
          <w:lang w:eastAsia="de-DE"/>
        </w:rPr>
        <w:t>-Datei zur Verfügung gestellt.</w:t>
      </w:r>
    </w:p>
    <w:sectPr w:rsidR="00064840" w:rsidRPr="00A5676F" w:rsidSect="00CB6C3D">
      <w:headerReference w:type="default" r:id="rId7"/>
      <w:footerReference w:type="default" r:id="rId8"/>
      <w:pgSz w:w="11906" w:h="16838"/>
      <w:pgMar w:top="1957" w:right="1417" w:bottom="851" w:left="1417" w:header="708"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8358" w14:textId="77777777" w:rsidR="00D56F47" w:rsidRDefault="00D56F47" w:rsidP="00734980">
      <w:pPr>
        <w:spacing w:after="0" w:line="240" w:lineRule="auto"/>
      </w:pPr>
      <w:r>
        <w:separator/>
      </w:r>
    </w:p>
  </w:endnote>
  <w:endnote w:type="continuationSeparator" w:id="0">
    <w:p w14:paraId="7E206C31" w14:textId="77777777" w:rsidR="00D56F47" w:rsidRDefault="00D56F47" w:rsidP="0073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Corr">
    <w:altName w:val="Calibri"/>
    <w:panose1 w:val="02000506020000020004"/>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43E2" w14:textId="77777777" w:rsidR="00CB6C3D" w:rsidRPr="00CB6C3D" w:rsidRDefault="00CB6C3D" w:rsidP="00CB6C3D">
    <w:pPr>
      <w:spacing w:after="0" w:line="312" w:lineRule="auto"/>
      <w:rPr>
        <w:rFonts w:ascii="MetaCorr" w:hAnsi="MetaCorr"/>
        <w:sz w:val="20"/>
        <w:szCs w:val="20"/>
      </w:rPr>
    </w:pPr>
    <w:r w:rsidRPr="00CB6C3D">
      <w:rPr>
        <w:rFonts w:ascii="MetaCorr" w:hAnsi="MetaCorr"/>
        <w:caps/>
        <w:sz w:val="20"/>
        <w:szCs w:val="20"/>
      </w:rPr>
      <w:t>TagesABLAUF:</w:t>
    </w:r>
  </w:p>
  <w:p w14:paraId="0CF406B4" w14:textId="53443CB9" w:rsidR="00CB6C3D" w:rsidRPr="00CB6C3D" w:rsidRDefault="00CB6C3D" w:rsidP="00CB6C3D">
    <w:pPr>
      <w:spacing w:after="0" w:line="312" w:lineRule="auto"/>
      <w:rPr>
        <w:rFonts w:ascii="MetaCorr" w:hAnsi="MetaCorr" w:cs="Arial"/>
        <w:sz w:val="20"/>
        <w:szCs w:val="20"/>
      </w:rPr>
    </w:pPr>
    <w:r w:rsidRPr="00CB6C3D">
      <w:rPr>
        <w:rFonts w:ascii="MetaCorr" w:hAnsi="MetaCorr"/>
        <w:sz w:val="20"/>
        <w:szCs w:val="20"/>
      </w:rPr>
      <w:t>09.</w:t>
    </w:r>
    <w:r w:rsidR="00BC73B5">
      <w:rPr>
        <w:rFonts w:ascii="MetaCorr" w:hAnsi="MetaCorr"/>
        <w:sz w:val="20"/>
        <w:szCs w:val="20"/>
      </w:rPr>
      <w:t>3</w:t>
    </w:r>
    <w:r w:rsidRPr="00CB6C3D">
      <w:rPr>
        <w:rFonts w:ascii="MetaCorr" w:hAnsi="MetaCorr"/>
        <w:sz w:val="20"/>
        <w:szCs w:val="20"/>
      </w:rPr>
      <w:t>0 bis 1</w:t>
    </w:r>
    <w:r w:rsidR="00BC73B5">
      <w:rPr>
        <w:rFonts w:ascii="MetaCorr" w:hAnsi="MetaCorr"/>
        <w:sz w:val="20"/>
        <w:szCs w:val="20"/>
      </w:rPr>
      <w:t>1</w:t>
    </w:r>
    <w:r w:rsidRPr="00CB6C3D">
      <w:rPr>
        <w:rFonts w:ascii="MetaCorr" w:hAnsi="MetaCorr"/>
        <w:sz w:val="20"/>
        <w:szCs w:val="20"/>
      </w:rPr>
      <w:t>.</w:t>
    </w:r>
    <w:r w:rsidR="00BC73B5">
      <w:rPr>
        <w:rFonts w:ascii="MetaCorr" w:hAnsi="MetaCorr"/>
        <w:sz w:val="20"/>
        <w:szCs w:val="20"/>
      </w:rPr>
      <w:t>0</w:t>
    </w:r>
    <w:r w:rsidRPr="00CB6C3D">
      <w:rPr>
        <w:rFonts w:ascii="MetaCorr" w:hAnsi="MetaCorr"/>
        <w:sz w:val="20"/>
        <w:szCs w:val="20"/>
      </w:rPr>
      <w:t>0 Uhr: 1. Unterrichtsblock</w:t>
    </w:r>
  </w:p>
  <w:p w14:paraId="08B1D374" w14:textId="77777777" w:rsidR="00CB6C3D" w:rsidRPr="00CB6C3D" w:rsidRDefault="00CB6C3D" w:rsidP="00CB6C3D">
    <w:pPr>
      <w:spacing w:after="0" w:line="260" w:lineRule="exact"/>
      <w:ind w:firstLine="708"/>
      <w:rPr>
        <w:rFonts w:ascii="MetaCorr" w:hAnsi="MetaCorr"/>
        <w:i/>
        <w:sz w:val="20"/>
        <w:szCs w:val="20"/>
      </w:rPr>
    </w:pPr>
    <w:r w:rsidRPr="00CB6C3D">
      <w:rPr>
        <w:rFonts w:ascii="MetaCorr" w:hAnsi="MetaCorr"/>
        <w:i/>
        <w:sz w:val="20"/>
        <w:szCs w:val="20"/>
      </w:rPr>
      <w:t>Kaffeepause</w:t>
    </w:r>
  </w:p>
  <w:p w14:paraId="2909B520" w14:textId="47248DB6" w:rsidR="00CB6C3D" w:rsidRPr="00CB6C3D" w:rsidRDefault="00CB6C3D" w:rsidP="00CB6C3D">
    <w:pPr>
      <w:spacing w:after="0" w:line="260" w:lineRule="exact"/>
      <w:rPr>
        <w:rFonts w:ascii="MetaCorr" w:hAnsi="MetaCorr"/>
        <w:sz w:val="20"/>
        <w:szCs w:val="20"/>
      </w:rPr>
    </w:pPr>
    <w:r w:rsidRPr="00CB6C3D">
      <w:rPr>
        <w:rFonts w:ascii="MetaCorr" w:hAnsi="MetaCorr"/>
        <w:sz w:val="20"/>
        <w:szCs w:val="20"/>
      </w:rPr>
      <w:t>11.</w:t>
    </w:r>
    <w:r w:rsidR="00BC73B5">
      <w:rPr>
        <w:rFonts w:ascii="MetaCorr" w:hAnsi="MetaCorr"/>
        <w:sz w:val="20"/>
        <w:szCs w:val="20"/>
      </w:rPr>
      <w:t>15</w:t>
    </w:r>
    <w:r w:rsidRPr="00CB6C3D">
      <w:rPr>
        <w:rFonts w:ascii="MetaCorr" w:hAnsi="MetaCorr"/>
        <w:sz w:val="20"/>
        <w:szCs w:val="20"/>
      </w:rPr>
      <w:t xml:space="preserve"> bis 12.</w:t>
    </w:r>
    <w:r w:rsidR="00BC73B5">
      <w:rPr>
        <w:rFonts w:ascii="MetaCorr" w:hAnsi="MetaCorr"/>
        <w:sz w:val="20"/>
        <w:szCs w:val="20"/>
      </w:rPr>
      <w:t>45</w:t>
    </w:r>
    <w:r w:rsidRPr="00CB6C3D">
      <w:rPr>
        <w:rFonts w:ascii="MetaCorr" w:hAnsi="MetaCorr"/>
        <w:sz w:val="20"/>
        <w:szCs w:val="20"/>
      </w:rPr>
      <w:t xml:space="preserve"> Uhr: 2. Unterrichtsblock</w:t>
    </w:r>
  </w:p>
  <w:p w14:paraId="74765800" w14:textId="77777777" w:rsidR="00CB6C3D" w:rsidRPr="00CB6C3D" w:rsidRDefault="00CB6C3D" w:rsidP="00CB6C3D">
    <w:pPr>
      <w:spacing w:after="0" w:line="260" w:lineRule="exact"/>
      <w:ind w:firstLine="708"/>
      <w:rPr>
        <w:rFonts w:ascii="MetaCorr" w:hAnsi="MetaCorr"/>
        <w:i/>
        <w:sz w:val="20"/>
        <w:szCs w:val="20"/>
      </w:rPr>
    </w:pPr>
    <w:r w:rsidRPr="00CB6C3D">
      <w:rPr>
        <w:rFonts w:ascii="MetaCorr" w:hAnsi="MetaCorr"/>
        <w:i/>
        <w:sz w:val="20"/>
        <w:szCs w:val="20"/>
      </w:rPr>
      <w:t>Mittagspause</w:t>
    </w:r>
  </w:p>
  <w:p w14:paraId="7B1AEDDC" w14:textId="5603622E" w:rsidR="00CB6C3D" w:rsidRPr="00CB6C3D" w:rsidRDefault="00CB6C3D" w:rsidP="00CB6C3D">
    <w:pPr>
      <w:spacing w:after="0" w:line="260" w:lineRule="exact"/>
      <w:rPr>
        <w:rFonts w:ascii="MetaCorr" w:hAnsi="MetaCorr"/>
        <w:sz w:val="20"/>
        <w:szCs w:val="20"/>
      </w:rPr>
    </w:pPr>
    <w:r w:rsidRPr="00CB6C3D">
      <w:rPr>
        <w:rFonts w:ascii="MetaCorr" w:hAnsi="MetaCorr"/>
        <w:sz w:val="20"/>
        <w:szCs w:val="20"/>
      </w:rPr>
      <w:t>13.</w:t>
    </w:r>
    <w:r w:rsidR="00BC73B5">
      <w:rPr>
        <w:rFonts w:ascii="MetaCorr" w:hAnsi="MetaCorr"/>
        <w:sz w:val="20"/>
        <w:szCs w:val="20"/>
      </w:rPr>
      <w:t>45</w:t>
    </w:r>
    <w:r w:rsidRPr="00CB6C3D">
      <w:rPr>
        <w:rFonts w:ascii="MetaCorr" w:hAnsi="MetaCorr"/>
        <w:sz w:val="20"/>
        <w:szCs w:val="20"/>
      </w:rPr>
      <w:t xml:space="preserve"> bis 15.</w:t>
    </w:r>
    <w:r w:rsidR="00BC73B5">
      <w:rPr>
        <w:rFonts w:ascii="MetaCorr" w:hAnsi="MetaCorr"/>
        <w:sz w:val="20"/>
        <w:szCs w:val="20"/>
      </w:rPr>
      <w:t>15</w:t>
    </w:r>
    <w:r w:rsidRPr="00CB6C3D">
      <w:rPr>
        <w:rFonts w:ascii="MetaCorr" w:hAnsi="MetaCorr"/>
        <w:sz w:val="20"/>
        <w:szCs w:val="20"/>
      </w:rPr>
      <w:t xml:space="preserve"> Uhr: 3. Unterrichtsblock</w:t>
    </w:r>
  </w:p>
  <w:p w14:paraId="5324067C" w14:textId="77777777" w:rsidR="00CB6C3D" w:rsidRPr="00CB6C3D" w:rsidRDefault="00CB6C3D" w:rsidP="00CB6C3D">
    <w:pPr>
      <w:spacing w:after="0" w:line="260" w:lineRule="exact"/>
      <w:ind w:firstLine="708"/>
      <w:rPr>
        <w:rFonts w:ascii="MetaCorr" w:hAnsi="MetaCorr"/>
        <w:i/>
        <w:sz w:val="20"/>
        <w:szCs w:val="20"/>
      </w:rPr>
    </w:pPr>
    <w:r w:rsidRPr="00CB6C3D">
      <w:rPr>
        <w:rFonts w:ascii="MetaCorr" w:hAnsi="MetaCorr"/>
        <w:i/>
        <w:sz w:val="20"/>
        <w:szCs w:val="20"/>
      </w:rPr>
      <w:t>Kaffeepause</w:t>
    </w:r>
  </w:p>
  <w:p w14:paraId="28199CBD" w14:textId="77777777" w:rsidR="00CB6C3D" w:rsidRPr="00CB6C3D" w:rsidRDefault="00CB6C3D" w:rsidP="00CB6C3D">
    <w:pPr>
      <w:spacing w:after="0" w:line="260" w:lineRule="exact"/>
      <w:rPr>
        <w:rFonts w:ascii="MetaCorr" w:hAnsi="MetaCorr"/>
        <w:sz w:val="20"/>
        <w:szCs w:val="20"/>
      </w:rPr>
    </w:pPr>
    <w:r w:rsidRPr="00CB6C3D">
      <w:rPr>
        <w:rFonts w:ascii="MetaCorr" w:hAnsi="MetaCorr"/>
        <w:sz w:val="20"/>
        <w:szCs w:val="20"/>
      </w:rPr>
      <w:t>15.30 bis 17.00 Uhr: 4. Unterrichtsblock</w:t>
    </w:r>
  </w:p>
  <w:p w14:paraId="14AFD5FF" w14:textId="77777777" w:rsidR="00C55D1A" w:rsidRPr="00CB6C3D" w:rsidRDefault="00C55D1A" w:rsidP="00CB6C3D">
    <w:pPr>
      <w:pStyle w:val="Fuzeile"/>
      <w:rPr>
        <w:rFonts w:ascii="MetaCorr" w:hAnsi="MetaCor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9F27" w14:textId="77777777" w:rsidR="00D56F47" w:rsidRDefault="00D56F47" w:rsidP="00734980">
      <w:pPr>
        <w:spacing w:after="0" w:line="240" w:lineRule="auto"/>
      </w:pPr>
      <w:r>
        <w:separator/>
      </w:r>
    </w:p>
  </w:footnote>
  <w:footnote w:type="continuationSeparator" w:id="0">
    <w:p w14:paraId="2C682A43" w14:textId="77777777" w:rsidR="00D56F47" w:rsidRDefault="00D56F47" w:rsidP="00734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E165" w14:textId="77777777" w:rsidR="00DE5194" w:rsidRPr="00A5676F" w:rsidRDefault="00DE5194">
    <w:pPr>
      <w:pStyle w:val="Kopfzeile"/>
      <w:rPr>
        <w:rFonts w:ascii="MetaCorr" w:hAnsi="MetaCorr"/>
        <w:b/>
        <w:sz w:val="36"/>
        <w:szCs w:val="36"/>
      </w:rPr>
    </w:pPr>
    <w:r w:rsidRPr="00A5676F">
      <w:rPr>
        <w:rFonts w:ascii="MetaCorr" w:hAnsi="MetaCorr"/>
        <w:b/>
        <w:noProof/>
        <w:sz w:val="36"/>
        <w:szCs w:val="36"/>
        <w:lang w:eastAsia="de-DE"/>
      </w:rPr>
      <w:drawing>
        <wp:anchor distT="0" distB="0" distL="114300" distR="114300" simplePos="0" relativeHeight="251658240" behindDoc="1" locked="0" layoutInCell="1" allowOverlap="1" wp14:anchorId="327BFCDC" wp14:editId="59A04050">
          <wp:simplePos x="0" y="0"/>
          <wp:positionH relativeFrom="column">
            <wp:posOffset>4151185</wp:posOffset>
          </wp:positionH>
          <wp:positionV relativeFrom="paragraph">
            <wp:posOffset>-1270</wp:posOffset>
          </wp:positionV>
          <wp:extent cx="1880235" cy="457200"/>
          <wp:effectExtent l="0" t="0" r="571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N_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457200"/>
                  </a:xfrm>
                  <a:prstGeom prst="rect">
                    <a:avLst/>
                  </a:prstGeom>
                </pic:spPr>
              </pic:pic>
            </a:graphicData>
          </a:graphic>
          <wp14:sizeRelH relativeFrom="page">
            <wp14:pctWidth>0</wp14:pctWidth>
          </wp14:sizeRelH>
          <wp14:sizeRelV relativeFrom="page">
            <wp14:pctHeight>0</wp14:pctHeight>
          </wp14:sizeRelV>
        </wp:anchor>
      </w:drawing>
    </w:r>
  </w:p>
  <w:p w14:paraId="3DA33488" w14:textId="77777777" w:rsidR="00734980" w:rsidRPr="00A5676F" w:rsidRDefault="00734980">
    <w:pPr>
      <w:pStyle w:val="Kopfzeile"/>
      <w:rPr>
        <w:rFonts w:ascii="MetaCorr" w:hAnsi="MetaCorr"/>
        <w:b/>
        <w:sz w:val="40"/>
        <w:szCs w:val="40"/>
      </w:rPr>
    </w:pPr>
    <w:r w:rsidRPr="00A5676F">
      <w:rPr>
        <w:rFonts w:ascii="MetaCorr" w:hAnsi="MetaCorr"/>
        <w:b/>
        <w:sz w:val="40"/>
        <w:szCs w:val="40"/>
      </w:rPr>
      <w:t>Crashkurs Bauleitung</w:t>
    </w:r>
  </w:p>
  <w:p w14:paraId="39231DBF" w14:textId="13816888" w:rsidR="00734980" w:rsidRPr="00A5676F" w:rsidRDefault="00734980" w:rsidP="00DE5194">
    <w:pPr>
      <w:spacing w:after="100" w:afterAutospacing="1" w:line="240" w:lineRule="auto"/>
      <w:outlineLvl w:val="1"/>
      <w:rPr>
        <w:rFonts w:ascii="MetaCorr" w:eastAsia="Times New Roman" w:hAnsi="MetaCorr" w:cs="Times New Roman"/>
        <w:b/>
        <w:bCs/>
        <w:sz w:val="20"/>
        <w:szCs w:val="20"/>
        <w:lang w:eastAsia="de-DE"/>
      </w:rPr>
    </w:pPr>
    <w:r w:rsidRPr="00A5676F">
      <w:rPr>
        <w:rFonts w:ascii="MetaCorr" w:eastAsia="Times New Roman" w:hAnsi="MetaCorr" w:cs="Times New Roman"/>
        <w:b/>
        <w:bCs/>
        <w:sz w:val="20"/>
        <w:szCs w:val="20"/>
        <w:lang w:eastAsia="de-DE"/>
      </w:rPr>
      <w:t xml:space="preserve">4-tägige </w:t>
    </w:r>
    <w:r w:rsidR="00CB6C3D">
      <w:rPr>
        <w:rFonts w:ascii="MetaCorr" w:eastAsia="Times New Roman" w:hAnsi="MetaCorr" w:cs="Times New Roman"/>
        <w:b/>
        <w:bCs/>
        <w:sz w:val="20"/>
        <w:szCs w:val="20"/>
        <w:lang w:eastAsia="de-DE"/>
      </w:rPr>
      <w:t>Online-</w:t>
    </w:r>
    <w:r w:rsidRPr="00A5676F">
      <w:rPr>
        <w:rFonts w:ascii="MetaCorr" w:eastAsia="Times New Roman" w:hAnsi="MetaCorr" w:cs="Times New Roman"/>
        <w:b/>
        <w:bCs/>
        <w:sz w:val="20"/>
        <w:szCs w:val="20"/>
        <w:lang w:eastAsia="de-DE"/>
      </w:rPr>
      <w:t>Seminarreihe zum Einstieg in die Leistungsphase 8 - Objektüberwachung</w:t>
    </w:r>
  </w:p>
  <w:p w14:paraId="13390826" w14:textId="77777777" w:rsidR="00734980" w:rsidRPr="00A5676F" w:rsidRDefault="00DE5194">
    <w:pPr>
      <w:pStyle w:val="Kopfzeile"/>
      <w:rPr>
        <w:rFonts w:ascii="MetaCorr" w:hAnsi="MetaCorr"/>
        <w:sz w:val="20"/>
        <w:szCs w:val="20"/>
      </w:rPr>
    </w:pPr>
    <w:r w:rsidRPr="00A5676F">
      <w:rPr>
        <w:rFonts w:ascii="MetaCorr" w:hAnsi="MetaCorr"/>
        <w:sz w:val="20"/>
        <w:szCs w:val="20"/>
      </w:rPr>
      <w:t xml:space="preserve">In vier Tagesseminaren wird das grundlegende </w:t>
    </w:r>
    <w:proofErr w:type="spellStart"/>
    <w:r w:rsidRPr="00A5676F">
      <w:rPr>
        <w:rFonts w:ascii="MetaCorr" w:hAnsi="MetaCorr"/>
        <w:sz w:val="20"/>
        <w:szCs w:val="20"/>
      </w:rPr>
      <w:t>Know-How</w:t>
    </w:r>
    <w:proofErr w:type="spellEnd"/>
    <w:r w:rsidRPr="00A5676F">
      <w:rPr>
        <w:rFonts w:ascii="MetaCorr" w:hAnsi="MetaCorr"/>
        <w:sz w:val="20"/>
        <w:szCs w:val="20"/>
      </w:rPr>
      <w:t xml:space="preserve"> vermittelt, um Bauleiteraufgaben der Leistungsphase 8 </w:t>
    </w:r>
    <w:r w:rsidR="00DF5219" w:rsidRPr="00A5676F">
      <w:rPr>
        <w:rFonts w:ascii="MetaCorr" w:hAnsi="MetaCorr"/>
        <w:sz w:val="20"/>
        <w:szCs w:val="20"/>
      </w:rPr>
      <w:t>qualifiziert erfüllen zu können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F98"/>
    <w:multiLevelType w:val="multilevel"/>
    <w:tmpl w:val="2100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062D3"/>
    <w:multiLevelType w:val="hybridMultilevel"/>
    <w:tmpl w:val="B15CADD2"/>
    <w:lvl w:ilvl="0" w:tplc="04070001">
      <w:start w:val="1"/>
      <w:numFmt w:val="bullet"/>
      <w:lvlText w:val=""/>
      <w:lvlJc w:val="left"/>
      <w:pPr>
        <w:ind w:left="592" w:hanging="360"/>
      </w:pPr>
      <w:rPr>
        <w:rFonts w:ascii="Symbol" w:hAnsi="Symbol" w:hint="default"/>
        <w:b w:val="0"/>
        <w:bCs w:val="0"/>
        <w:i w:val="0"/>
        <w:iCs w:val="0"/>
        <w:spacing w:val="0"/>
        <w:w w:val="127"/>
        <w:sz w:val="18"/>
        <w:szCs w:val="18"/>
        <w:lang w:val="de-DE" w:eastAsia="en-US" w:bidi="ar-SA"/>
      </w:rPr>
    </w:lvl>
    <w:lvl w:ilvl="1" w:tplc="FFFFFFFF">
      <w:numFmt w:val="bullet"/>
      <w:lvlText w:val="•"/>
      <w:lvlJc w:val="left"/>
      <w:pPr>
        <w:ind w:left="1475" w:hanging="360"/>
      </w:pPr>
      <w:rPr>
        <w:rFonts w:hint="default"/>
        <w:lang w:val="de-DE" w:eastAsia="en-US" w:bidi="ar-SA"/>
      </w:rPr>
    </w:lvl>
    <w:lvl w:ilvl="2" w:tplc="FFFFFFFF">
      <w:numFmt w:val="bullet"/>
      <w:lvlText w:val="•"/>
      <w:lvlJc w:val="left"/>
      <w:pPr>
        <w:ind w:left="2350" w:hanging="360"/>
      </w:pPr>
      <w:rPr>
        <w:rFonts w:hint="default"/>
        <w:lang w:val="de-DE" w:eastAsia="en-US" w:bidi="ar-SA"/>
      </w:rPr>
    </w:lvl>
    <w:lvl w:ilvl="3" w:tplc="FFFFFFFF">
      <w:numFmt w:val="bullet"/>
      <w:lvlText w:val="•"/>
      <w:lvlJc w:val="left"/>
      <w:pPr>
        <w:ind w:left="3226" w:hanging="360"/>
      </w:pPr>
      <w:rPr>
        <w:rFonts w:hint="default"/>
        <w:lang w:val="de-DE" w:eastAsia="en-US" w:bidi="ar-SA"/>
      </w:rPr>
    </w:lvl>
    <w:lvl w:ilvl="4" w:tplc="FFFFFFFF">
      <w:numFmt w:val="bullet"/>
      <w:lvlText w:val="•"/>
      <w:lvlJc w:val="left"/>
      <w:pPr>
        <w:ind w:left="4101" w:hanging="360"/>
      </w:pPr>
      <w:rPr>
        <w:rFonts w:hint="default"/>
        <w:lang w:val="de-DE" w:eastAsia="en-US" w:bidi="ar-SA"/>
      </w:rPr>
    </w:lvl>
    <w:lvl w:ilvl="5" w:tplc="FFFFFFFF">
      <w:numFmt w:val="bullet"/>
      <w:lvlText w:val="•"/>
      <w:lvlJc w:val="left"/>
      <w:pPr>
        <w:ind w:left="4977" w:hanging="360"/>
      </w:pPr>
      <w:rPr>
        <w:rFonts w:hint="default"/>
        <w:lang w:val="de-DE" w:eastAsia="en-US" w:bidi="ar-SA"/>
      </w:rPr>
    </w:lvl>
    <w:lvl w:ilvl="6" w:tplc="FFFFFFFF">
      <w:numFmt w:val="bullet"/>
      <w:lvlText w:val="•"/>
      <w:lvlJc w:val="left"/>
      <w:pPr>
        <w:ind w:left="5852" w:hanging="360"/>
      </w:pPr>
      <w:rPr>
        <w:rFonts w:hint="default"/>
        <w:lang w:val="de-DE" w:eastAsia="en-US" w:bidi="ar-SA"/>
      </w:rPr>
    </w:lvl>
    <w:lvl w:ilvl="7" w:tplc="FFFFFFFF">
      <w:numFmt w:val="bullet"/>
      <w:lvlText w:val="•"/>
      <w:lvlJc w:val="left"/>
      <w:pPr>
        <w:ind w:left="6728" w:hanging="360"/>
      </w:pPr>
      <w:rPr>
        <w:rFonts w:hint="default"/>
        <w:lang w:val="de-DE" w:eastAsia="en-US" w:bidi="ar-SA"/>
      </w:rPr>
    </w:lvl>
    <w:lvl w:ilvl="8" w:tplc="FFFFFFFF">
      <w:numFmt w:val="bullet"/>
      <w:lvlText w:val="•"/>
      <w:lvlJc w:val="left"/>
      <w:pPr>
        <w:ind w:left="7603" w:hanging="360"/>
      </w:pPr>
      <w:rPr>
        <w:rFonts w:hint="default"/>
        <w:lang w:val="de-DE" w:eastAsia="en-US" w:bidi="ar-SA"/>
      </w:rPr>
    </w:lvl>
  </w:abstractNum>
  <w:abstractNum w:abstractNumId="2" w15:restartNumberingAfterBreak="0">
    <w:nsid w:val="33451B93"/>
    <w:multiLevelType w:val="hybridMultilevel"/>
    <w:tmpl w:val="3102745C"/>
    <w:lvl w:ilvl="0" w:tplc="5E461F80">
      <w:numFmt w:val="bullet"/>
      <w:lvlText w:val="-"/>
      <w:lvlJc w:val="left"/>
      <w:pPr>
        <w:ind w:left="592" w:hanging="360"/>
      </w:pPr>
      <w:rPr>
        <w:rFonts w:ascii="Arial MT" w:eastAsia="Arial MT" w:hAnsi="Arial MT" w:cs="Arial MT" w:hint="default"/>
        <w:b w:val="0"/>
        <w:bCs w:val="0"/>
        <w:i w:val="0"/>
        <w:iCs w:val="0"/>
        <w:spacing w:val="0"/>
        <w:w w:val="127"/>
        <w:sz w:val="18"/>
        <w:szCs w:val="18"/>
        <w:lang w:val="de-DE" w:eastAsia="en-US" w:bidi="ar-SA"/>
      </w:rPr>
    </w:lvl>
    <w:lvl w:ilvl="1" w:tplc="F8744260">
      <w:numFmt w:val="bullet"/>
      <w:lvlText w:val="•"/>
      <w:lvlJc w:val="left"/>
      <w:pPr>
        <w:ind w:left="1475" w:hanging="360"/>
      </w:pPr>
      <w:rPr>
        <w:rFonts w:hint="default"/>
        <w:lang w:val="de-DE" w:eastAsia="en-US" w:bidi="ar-SA"/>
      </w:rPr>
    </w:lvl>
    <w:lvl w:ilvl="2" w:tplc="F2DC91E2">
      <w:numFmt w:val="bullet"/>
      <w:lvlText w:val="•"/>
      <w:lvlJc w:val="left"/>
      <w:pPr>
        <w:ind w:left="2350" w:hanging="360"/>
      </w:pPr>
      <w:rPr>
        <w:rFonts w:hint="default"/>
        <w:lang w:val="de-DE" w:eastAsia="en-US" w:bidi="ar-SA"/>
      </w:rPr>
    </w:lvl>
    <w:lvl w:ilvl="3" w:tplc="F946BA72">
      <w:numFmt w:val="bullet"/>
      <w:lvlText w:val="•"/>
      <w:lvlJc w:val="left"/>
      <w:pPr>
        <w:ind w:left="3226" w:hanging="360"/>
      </w:pPr>
      <w:rPr>
        <w:rFonts w:hint="default"/>
        <w:lang w:val="de-DE" w:eastAsia="en-US" w:bidi="ar-SA"/>
      </w:rPr>
    </w:lvl>
    <w:lvl w:ilvl="4" w:tplc="4600EEC6">
      <w:numFmt w:val="bullet"/>
      <w:lvlText w:val="•"/>
      <w:lvlJc w:val="left"/>
      <w:pPr>
        <w:ind w:left="4101" w:hanging="360"/>
      </w:pPr>
      <w:rPr>
        <w:rFonts w:hint="default"/>
        <w:lang w:val="de-DE" w:eastAsia="en-US" w:bidi="ar-SA"/>
      </w:rPr>
    </w:lvl>
    <w:lvl w:ilvl="5" w:tplc="C8ECB944">
      <w:numFmt w:val="bullet"/>
      <w:lvlText w:val="•"/>
      <w:lvlJc w:val="left"/>
      <w:pPr>
        <w:ind w:left="4977" w:hanging="360"/>
      </w:pPr>
      <w:rPr>
        <w:rFonts w:hint="default"/>
        <w:lang w:val="de-DE" w:eastAsia="en-US" w:bidi="ar-SA"/>
      </w:rPr>
    </w:lvl>
    <w:lvl w:ilvl="6" w:tplc="E18C5C5C">
      <w:numFmt w:val="bullet"/>
      <w:lvlText w:val="•"/>
      <w:lvlJc w:val="left"/>
      <w:pPr>
        <w:ind w:left="5852" w:hanging="360"/>
      </w:pPr>
      <w:rPr>
        <w:rFonts w:hint="default"/>
        <w:lang w:val="de-DE" w:eastAsia="en-US" w:bidi="ar-SA"/>
      </w:rPr>
    </w:lvl>
    <w:lvl w:ilvl="7" w:tplc="BBA05A66">
      <w:numFmt w:val="bullet"/>
      <w:lvlText w:val="•"/>
      <w:lvlJc w:val="left"/>
      <w:pPr>
        <w:ind w:left="6728" w:hanging="360"/>
      </w:pPr>
      <w:rPr>
        <w:rFonts w:hint="default"/>
        <w:lang w:val="de-DE" w:eastAsia="en-US" w:bidi="ar-SA"/>
      </w:rPr>
    </w:lvl>
    <w:lvl w:ilvl="8" w:tplc="8982C7C6">
      <w:numFmt w:val="bullet"/>
      <w:lvlText w:val="•"/>
      <w:lvlJc w:val="left"/>
      <w:pPr>
        <w:ind w:left="7603" w:hanging="360"/>
      </w:pPr>
      <w:rPr>
        <w:rFonts w:hint="default"/>
        <w:lang w:val="de-DE" w:eastAsia="en-US" w:bidi="ar-SA"/>
      </w:rPr>
    </w:lvl>
  </w:abstractNum>
  <w:abstractNum w:abstractNumId="3" w15:restartNumberingAfterBreak="0">
    <w:nsid w:val="38611426"/>
    <w:multiLevelType w:val="hybridMultilevel"/>
    <w:tmpl w:val="84C2742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F8B4A2B"/>
    <w:multiLevelType w:val="hybridMultilevel"/>
    <w:tmpl w:val="04F0DF58"/>
    <w:lvl w:ilvl="0" w:tplc="A2C281AE">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CA4E70"/>
    <w:multiLevelType w:val="hybridMultilevel"/>
    <w:tmpl w:val="C6F2C6DA"/>
    <w:lvl w:ilvl="0" w:tplc="9FBC5912">
      <w:start w:val="1"/>
      <w:numFmt w:val="bullet"/>
      <w:lvlText w:val="–"/>
      <w:lvlJc w:val="left"/>
      <w:pPr>
        <w:ind w:left="720" w:hanging="360"/>
      </w:pPr>
      <w:rPr>
        <w:rFonts w:ascii="MetaCorr" w:hAnsi="MetaCor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50670A"/>
    <w:multiLevelType w:val="multilevel"/>
    <w:tmpl w:val="83A0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66DA8"/>
    <w:multiLevelType w:val="hybridMultilevel"/>
    <w:tmpl w:val="058C3C90"/>
    <w:lvl w:ilvl="0" w:tplc="04070001">
      <w:start w:val="1"/>
      <w:numFmt w:val="bullet"/>
      <w:lvlText w:val=""/>
      <w:lvlJc w:val="left"/>
      <w:pPr>
        <w:ind w:left="592" w:hanging="360"/>
      </w:pPr>
      <w:rPr>
        <w:rFonts w:ascii="Symbol" w:hAnsi="Symbol" w:hint="default"/>
        <w:b w:val="0"/>
        <w:bCs w:val="0"/>
        <w:i w:val="0"/>
        <w:iCs w:val="0"/>
        <w:spacing w:val="0"/>
        <w:w w:val="127"/>
        <w:sz w:val="18"/>
        <w:szCs w:val="18"/>
        <w:lang w:val="de-DE" w:eastAsia="en-US" w:bidi="ar-SA"/>
      </w:rPr>
    </w:lvl>
    <w:lvl w:ilvl="1" w:tplc="FFFFFFFF">
      <w:numFmt w:val="bullet"/>
      <w:lvlText w:val="•"/>
      <w:lvlJc w:val="left"/>
      <w:pPr>
        <w:ind w:left="1475" w:hanging="360"/>
      </w:pPr>
      <w:rPr>
        <w:rFonts w:hint="default"/>
        <w:lang w:val="de-DE" w:eastAsia="en-US" w:bidi="ar-SA"/>
      </w:rPr>
    </w:lvl>
    <w:lvl w:ilvl="2" w:tplc="FFFFFFFF">
      <w:numFmt w:val="bullet"/>
      <w:lvlText w:val="•"/>
      <w:lvlJc w:val="left"/>
      <w:pPr>
        <w:ind w:left="2350" w:hanging="360"/>
      </w:pPr>
      <w:rPr>
        <w:rFonts w:hint="default"/>
        <w:lang w:val="de-DE" w:eastAsia="en-US" w:bidi="ar-SA"/>
      </w:rPr>
    </w:lvl>
    <w:lvl w:ilvl="3" w:tplc="FFFFFFFF">
      <w:numFmt w:val="bullet"/>
      <w:lvlText w:val="•"/>
      <w:lvlJc w:val="left"/>
      <w:pPr>
        <w:ind w:left="3226" w:hanging="360"/>
      </w:pPr>
      <w:rPr>
        <w:rFonts w:hint="default"/>
        <w:lang w:val="de-DE" w:eastAsia="en-US" w:bidi="ar-SA"/>
      </w:rPr>
    </w:lvl>
    <w:lvl w:ilvl="4" w:tplc="FFFFFFFF">
      <w:numFmt w:val="bullet"/>
      <w:lvlText w:val="•"/>
      <w:lvlJc w:val="left"/>
      <w:pPr>
        <w:ind w:left="4101" w:hanging="360"/>
      </w:pPr>
      <w:rPr>
        <w:rFonts w:hint="default"/>
        <w:lang w:val="de-DE" w:eastAsia="en-US" w:bidi="ar-SA"/>
      </w:rPr>
    </w:lvl>
    <w:lvl w:ilvl="5" w:tplc="FFFFFFFF">
      <w:numFmt w:val="bullet"/>
      <w:lvlText w:val="•"/>
      <w:lvlJc w:val="left"/>
      <w:pPr>
        <w:ind w:left="4977" w:hanging="360"/>
      </w:pPr>
      <w:rPr>
        <w:rFonts w:hint="default"/>
        <w:lang w:val="de-DE" w:eastAsia="en-US" w:bidi="ar-SA"/>
      </w:rPr>
    </w:lvl>
    <w:lvl w:ilvl="6" w:tplc="FFFFFFFF">
      <w:numFmt w:val="bullet"/>
      <w:lvlText w:val="•"/>
      <w:lvlJc w:val="left"/>
      <w:pPr>
        <w:ind w:left="5852" w:hanging="360"/>
      </w:pPr>
      <w:rPr>
        <w:rFonts w:hint="default"/>
        <w:lang w:val="de-DE" w:eastAsia="en-US" w:bidi="ar-SA"/>
      </w:rPr>
    </w:lvl>
    <w:lvl w:ilvl="7" w:tplc="FFFFFFFF">
      <w:numFmt w:val="bullet"/>
      <w:lvlText w:val="•"/>
      <w:lvlJc w:val="left"/>
      <w:pPr>
        <w:ind w:left="6728" w:hanging="360"/>
      </w:pPr>
      <w:rPr>
        <w:rFonts w:hint="default"/>
        <w:lang w:val="de-DE" w:eastAsia="en-US" w:bidi="ar-SA"/>
      </w:rPr>
    </w:lvl>
    <w:lvl w:ilvl="8" w:tplc="FFFFFFFF">
      <w:numFmt w:val="bullet"/>
      <w:lvlText w:val="•"/>
      <w:lvlJc w:val="left"/>
      <w:pPr>
        <w:ind w:left="7603" w:hanging="360"/>
      </w:pPr>
      <w:rPr>
        <w:rFonts w:hint="default"/>
        <w:lang w:val="de-DE" w:eastAsia="en-US" w:bidi="ar-SA"/>
      </w:rPr>
    </w:lvl>
  </w:abstractNum>
  <w:abstractNum w:abstractNumId="8" w15:restartNumberingAfterBreak="0">
    <w:nsid w:val="563506D3"/>
    <w:multiLevelType w:val="multilevel"/>
    <w:tmpl w:val="F8A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959E0"/>
    <w:multiLevelType w:val="multilevel"/>
    <w:tmpl w:val="39E0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C7035"/>
    <w:multiLevelType w:val="multilevel"/>
    <w:tmpl w:val="F4D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F797D"/>
    <w:multiLevelType w:val="multilevel"/>
    <w:tmpl w:val="ED2C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B6CDA"/>
    <w:multiLevelType w:val="hybridMultilevel"/>
    <w:tmpl w:val="F7B0A578"/>
    <w:lvl w:ilvl="0" w:tplc="04070001">
      <w:start w:val="1"/>
      <w:numFmt w:val="bullet"/>
      <w:lvlText w:val=""/>
      <w:lvlJc w:val="left"/>
      <w:pPr>
        <w:ind w:left="592" w:hanging="360"/>
      </w:pPr>
      <w:rPr>
        <w:rFonts w:ascii="Symbol" w:hAnsi="Symbol" w:hint="default"/>
        <w:b w:val="0"/>
        <w:bCs w:val="0"/>
        <w:i w:val="0"/>
        <w:iCs w:val="0"/>
        <w:spacing w:val="0"/>
        <w:w w:val="127"/>
        <w:sz w:val="18"/>
        <w:szCs w:val="18"/>
        <w:lang w:val="de-DE" w:eastAsia="en-US" w:bidi="ar-SA"/>
      </w:rPr>
    </w:lvl>
    <w:lvl w:ilvl="1" w:tplc="FFFFFFFF">
      <w:numFmt w:val="bullet"/>
      <w:lvlText w:val="•"/>
      <w:lvlJc w:val="left"/>
      <w:pPr>
        <w:ind w:left="1475" w:hanging="360"/>
      </w:pPr>
      <w:rPr>
        <w:rFonts w:hint="default"/>
        <w:lang w:val="de-DE" w:eastAsia="en-US" w:bidi="ar-SA"/>
      </w:rPr>
    </w:lvl>
    <w:lvl w:ilvl="2" w:tplc="FFFFFFFF">
      <w:numFmt w:val="bullet"/>
      <w:lvlText w:val="•"/>
      <w:lvlJc w:val="left"/>
      <w:pPr>
        <w:ind w:left="2350" w:hanging="360"/>
      </w:pPr>
      <w:rPr>
        <w:rFonts w:hint="default"/>
        <w:lang w:val="de-DE" w:eastAsia="en-US" w:bidi="ar-SA"/>
      </w:rPr>
    </w:lvl>
    <w:lvl w:ilvl="3" w:tplc="FFFFFFFF">
      <w:numFmt w:val="bullet"/>
      <w:lvlText w:val="•"/>
      <w:lvlJc w:val="left"/>
      <w:pPr>
        <w:ind w:left="3226" w:hanging="360"/>
      </w:pPr>
      <w:rPr>
        <w:rFonts w:hint="default"/>
        <w:lang w:val="de-DE" w:eastAsia="en-US" w:bidi="ar-SA"/>
      </w:rPr>
    </w:lvl>
    <w:lvl w:ilvl="4" w:tplc="FFFFFFFF">
      <w:numFmt w:val="bullet"/>
      <w:lvlText w:val="•"/>
      <w:lvlJc w:val="left"/>
      <w:pPr>
        <w:ind w:left="4101" w:hanging="360"/>
      </w:pPr>
      <w:rPr>
        <w:rFonts w:hint="default"/>
        <w:lang w:val="de-DE" w:eastAsia="en-US" w:bidi="ar-SA"/>
      </w:rPr>
    </w:lvl>
    <w:lvl w:ilvl="5" w:tplc="FFFFFFFF">
      <w:numFmt w:val="bullet"/>
      <w:lvlText w:val="•"/>
      <w:lvlJc w:val="left"/>
      <w:pPr>
        <w:ind w:left="4977" w:hanging="360"/>
      </w:pPr>
      <w:rPr>
        <w:rFonts w:hint="default"/>
        <w:lang w:val="de-DE" w:eastAsia="en-US" w:bidi="ar-SA"/>
      </w:rPr>
    </w:lvl>
    <w:lvl w:ilvl="6" w:tplc="FFFFFFFF">
      <w:numFmt w:val="bullet"/>
      <w:lvlText w:val="•"/>
      <w:lvlJc w:val="left"/>
      <w:pPr>
        <w:ind w:left="5852" w:hanging="360"/>
      </w:pPr>
      <w:rPr>
        <w:rFonts w:hint="default"/>
        <w:lang w:val="de-DE" w:eastAsia="en-US" w:bidi="ar-SA"/>
      </w:rPr>
    </w:lvl>
    <w:lvl w:ilvl="7" w:tplc="FFFFFFFF">
      <w:numFmt w:val="bullet"/>
      <w:lvlText w:val="•"/>
      <w:lvlJc w:val="left"/>
      <w:pPr>
        <w:ind w:left="6728" w:hanging="360"/>
      </w:pPr>
      <w:rPr>
        <w:rFonts w:hint="default"/>
        <w:lang w:val="de-DE" w:eastAsia="en-US" w:bidi="ar-SA"/>
      </w:rPr>
    </w:lvl>
    <w:lvl w:ilvl="8" w:tplc="FFFFFFFF">
      <w:numFmt w:val="bullet"/>
      <w:lvlText w:val="•"/>
      <w:lvlJc w:val="left"/>
      <w:pPr>
        <w:ind w:left="7603" w:hanging="360"/>
      </w:pPr>
      <w:rPr>
        <w:rFonts w:hint="default"/>
        <w:lang w:val="de-DE" w:eastAsia="en-US" w:bidi="ar-SA"/>
      </w:rPr>
    </w:lvl>
  </w:abstractNum>
  <w:num w:numId="1" w16cid:durableId="6950701">
    <w:abstractNumId w:val="8"/>
  </w:num>
  <w:num w:numId="2" w16cid:durableId="1467548624">
    <w:abstractNumId w:val="6"/>
  </w:num>
  <w:num w:numId="3" w16cid:durableId="1378166872">
    <w:abstractNumId w:val="9"/>
  </w:num>
  <w:num w:numId="4" w16cid:durableId="236476047">
    <w:abstractNumId w:val="11"/>
  </w:num>
  <w:num w:numId="5" w16cid:durableId="470252156">
    <w:abstractNumId w:val="0"/>
  </w:num>
  <w:num w:numId="6" w16cid:durableId="824855684">
    <w:abstractNumId w:val="10"/>
  </w:num>
  <w:num w:numId="7" w16cid:durableId="2044287584">
    <w:abstractNumId w:val="4"/>
  </w:num>
  <w:num w:numId="8" w16cid:durableId="1701127428">
    <w:abstractNumId w:val="2"/>
  </w:num>
  <w:num w:numId="9" w16cid:durableId="640580254">
    <w:abstractNumId w:val="5"/>
  </w:num>
  <w:num w:numId="10" w16cid:durableId="880246700">
    <w:abstractNumId w:val="3"/>
  </w:num>
  <w:num w:numId="11" w16cid:durableId="252707485">
    <w:abstractNumId w:val="7"/>
  </w:num>
  <w:num w:numId="12" w16cid:durableId="1183007871">
    <w:abstractNumId w:val="12"/>
  </w:num>
  <w:num w:numId="13" w16cid:durableId="207508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80"/>
    <w:rsid w:val="0000590A"/>
    <w:rsid w:val="00042925"/>
    <w:rsid w:val="00062B37"/>
    <w:rsid w:val="00064840"/>
    <w:rsid w:val="000A00AC"/>
    <w:rsid w:val="000A1471"/>
    <w:rsid w:val="000C3FA8"/>
    <w:rsid w:val="000E43D5"/>
    <w:rsid w:val="000E6F66"/>
    <w:rsid w:val="000F63E9"/>
    <w:rsid w:val="00117C68"/>
    <w:rsid w:val="0015599D"/>
    <w:rsid w:val="001B0A31"/>
    <w:rsid w:val="001F3729"/>
    <w:rsid w:val="002324C4"/>
    <w:rsid w:val="00245DE2"/>
    <w:rsid w:val="00250909"/>
    <w:rsid w:val="00263666"/>
    <w:rsid w:val="00272609"/>
    <w:rsid w:val="00287135"/>
    <w:rsid w:val="00295128"/>
    <w:rsid w:val="003570E6"/>
    <w:rsid w:val="00362BB7"/>
    <w:rsid w:val="00380A42"/>
    <w:rsid w:val="00383E0B"/>
    <w:rsid w:val="003E354F"/>
    <w:rsid w:val="004277B5"/>
    <w:rsid w:val="00427894"/>
    <w:rsid w:val="00454282"/>
    <w:rsid w:val="00465006"/>
    <w:rsid w:val="004906A6"/>
    <w:rsid w:val="00494272"/>
    <w:rsid w:val="004A05EA"/>
    <w:rsid w:val="004C3939"/>
    <w:rsid w:val="004D09D3"/>
    <w:rsid w:val="004E4A4D"/>
    <w:rsid w:val="005010ED"/>
    <w:rsid w:val="00516ED2"/>
    <w:rsid w:val="00522C26"/>
    <w:rsid w:val="0056269A"/>
    <w:rsid w:val="005642A4"/>
    <w:rsid w:val="005832E7"/>
    <w:rsid w:val="005C7C82"/>
    <w:rsid w:val="00632BB1"/>
    <w:rsid w:val="00635FC7"/>
    <w:rsid w:val="00685F68"/>
    <w:rsid w:val="006A10E7"/>
    <w:rsid w:val="006B3D52"/>
    <w:rsid w:val="006D7870"/>
    <w:rsid w:val="007022B9"/>
    <w:rsid w:val="00734980"/>
    <w:rsid w:val="007B17C9"/>
    <w:rsid w:val="007B34E8"/>
    <w:rsid w:val="007B5D3C"/>
    <w:rsid w:val="007D4586"/>
    <w:rsid w:val="0084225B"/>
    <w:rsid w:val="008E438D"/>
    <w:rsid w:val="00925128"/>
    <w:rsid w:val="00986CA3"/>
    <w:rsid w:val="009F7FB7"/>
    <w:rsid w:val="00A17015"/>
    <w:rsid w:val="00A1731E"/>
    <w:rsid w:val="00A33E07"/>
    <w:rsid w:val="00A5676F"/>
    <w:rsid w:val="00A90DAF"/>
    <w:rsid w:val="00AD49C7"/>
    <w:rsid w:val="00B54E2D"/>
    <w:rsid w:val="00BC73B5"/>
    <w:rsid w:val="00BE229C"/>
    <w:rsid w:val="00C11709"/>
    <w:rsid w:val="00C1322E"/>
    <w:rsid w:val="00C230FE"/>
    <w:rsid w:val="00C55D1A"/>
    <w:rsid w:val="00C868A4"/>
    <w:rsid w:val="00CB6C3D"/>
    <w:rsid w:val="00CC0EC9"/>
    <w:rsid w:val="00CC2025"/>
    <w:rsid w:val="00D42468"/>
    <w:rsid w:val="00D56F47"/>
    <w:rsid w:val="00DE5194"/>
    <w:rsid w:val="00DF5219"/>
    <w:rsid w:val="00E20E6A"/>
    <w:rsid w:val="00E302C8"/>
    <w:rsid w:val="00E56AB4"/>
    <w:rsid w:val="00EA191C"/>
    <w:rsid w:val="00EF10B3"/>
    <w:rsid w:val="00F50B41"/>
    <w:rsid w:val="00F90FF9"/>
    <w:rsid w:val="00FA7115"/>
    <w:rsid w:val="00FD5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5B92F4"/>
  <w15:docId w15:val="{40BC49EC-9E22-4DC7-B8B6-CEB99AAF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3498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3498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34980"/>
    <w:rPr>
      <w:b/>
      <w:bCs/>
    </w:rPr>
  </w:style>
  <w:style w:type="paragraph" w:styleId="Kopfzeile">
    <w:name w:val="header"/>
    <w:basedOn w:val="Standard"/>
    <w:link w:val="KopfzeileZchn"/>
    <w:uiPriority w:val="99"/>
    <w:unhideWhenUsed/>
    <w:rsid w:val="007349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4980"/>
  </w:style>
  <w:style w:type="paragraph" w:styleId="Fuzeile">
    <w:name w:val="footer"/>
    <w:basedOn w:val="Standard"/>
    <w:link w:val="FuzeileZchn"/>
    <w:uiPriority w:val="99"/>
    <w:unhideWhenUsed/>
    <w:rsid w:val="007349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4980"/>
  </w:style>
  <w:style w:type="paragraph" w:styleId="Sprechblasentext">
    <w:name w:val="Balloon Text"/>
    <w:basedOn w:val="Standard"/>
    <w:link w:val="SprechblasentextZchn"/>
    <w:uiPriority w:val="99"/>
    <w:semiHidden/>
    <w:unhideWhenUsed/>
    <w:rsid w:val="007349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4980"/>
    <w:rPr>
      <w:rFonts w:ascii="Tahoma" w:hAnsi="Tahoma" w:cs="Tahoma"/>
      <w:sz w:val="16"/>
      <w:szCs w:val="16"/>
    </w:rPr>
  </w:style>
  <w:style w:type="character" w:customStyle="1" w:styleId="berschrift2Zchn">
    <w:name w:val="Überschrift 2 Zchn"/>
    <w:basedOn w:val="Absatz-Standardschriftart"/>
    <w:link w:val="berschrift2"/>
    <w:uiPriority w:val="9"/>
    <w:rsid w:val="00734980"/>
    <w:rPr>
      <w:rFonts w:ascii="Times New Roman" w:eastAsia="Times New Roman" w:hAnsi="Times New Roman" w:cs="Times New Roman"/>
      <w:b/>
      <w:bCs/>
      <w:sz w:val="36"/>
      <w:szCs w:val="36"/>
      <w:lang w:eastAsia="de-DE"/>
    </w:rPr>
  </w:style>
  <w:style w:type="paragraph" w:styleId="Listenabsatz">
    <w:name w:val="List Paragraph"/>
    <w:basedOn w:val="Standard"/>
    <w:uiPriority w:val="1"/>
    <w:qFormat/>
    <w:rsid w:val="00DE5194"/>
    <w:pPr>
      <w:ind w:left="720"/>
      <w:contextualSpacing/>
    </w:pPr>
  </w:style>
  <w:style w:type="paragraph" w:styleId="NurText">
    <w:name w:val="Plain Text"/>
    <w:basedOn w:val="Standard"/>
    <w:link w:val="NurTextZchn"/>
    <w:semiHidden/>
    <w:rsid w:val="00250909"/>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semiHidden/>
    <w:rsid w:val="00250909"/>
    <w:rPr>
      <w:rFonts w:ascii="Courier New" w:eastAsia="Times New Roman" w:hAnsi="Courier New" w:cs="Courier New"/>
      <w:sz w:val="20"/>
      <w:szCs w:val="20"/>
      <w:lang w:eastAsia="de-DE"/>
    </w:rPr>
  </w:style>
  <w:style w:type="paragraph" w:styleId="Textkrper">
    <w:name w:val="Body Text"/>
    <w:basedOn w:val="Standard"/>
    <w:link w:val="TextkrperZchn"/>
    <w:uiPriority w:val="1"/>
    <w:qFormat/>
    <w:rsid w:val="00C230FE"/>
    <w:pPr>
      <w:widowControl w:val="0"/>
      <w:autoSpaceDE w:val="0"/>
      <w:autoSpaceDN w:val="0"/>
      <w:spacing w:before="22" w:after="0" w:line="240" w:lineRule="auto"/>
      <w:ind w:left="592" w:hanging="360"/>
    </w:pPr>
    <w:rPr>
      <w:rFonts w:ascii="Arial MT" w:eastAsia="Arial MT" w:hAnsi="Arial MT" w:cs="Arial MT"/>
      <w:sz w:val="18"/>
      <w:szCs w:val="18"/>
    </w:rPr>
  </w:style>
  <w:style w:type="character" w:customStyle="1" w:styleId="TextkrperZchn">
    <w:name w:val="Textkörper Zchn"/>
    <w:basedOn w:val="Absatz-Standardschriftart"/>
    <w:link w:val="Textkrper"/>
    <w:uiPriority w:val="1"/>
    <w:rsid w:val="00C230FE"/>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499">
      <w:bodyDiv w:val="1"/>
      <w:marLeft w:val="0"/>
      <w:marRight w:val="0"/>
      <w:marTop w:val="0"/>
      <w:marBottom w:val="0"/>
      <w:divBdr>
        <w:top w:val="none" w:sz="0" w:space="0" w:color="auto"/>
        <w:left w:val="none" w:sz="0" w:space="0" w:color="auto"/>
        <w:bottom w:val="none" w:sz="0" w:space="0" w:color="auto"/>
        <w:right w:val="none" w:sz="0" w:space="0" w:color="auto"/>
      </w:divBdr>
    </w:div>
    <w:div w:id="351036102">
      <w:bodyDiv w:val="1"/>
      <w:marLeft w:val="0"/>
      <w:marRight w:val="0"/>
      <w:marTop w:val="0"/>
      <w:marBottom w:val="0"/>
      <w:divBdr>
        <w:top w:val="none" w:sz="0" w:space="0" w:color="auto"/>
        <w:left w:val="none" w:sz="0" w:space="0" w:color="auto"/>
        <w:bottom w:val="none" w:sz="0" w:space="0" w:color="auto"/>
        <w:right w:val="none" w:sz="0" w:space="0" w:color="auto"/>
      </w:divBdr>
    </w:div>
    <w:div w:id="2034724303">
      <w:bodyDiv w:val="1"/>
      <w:marLeft w:val="0"/>
      <w:marRight w:val="0"/>
      <w:marTop w:val="0"/>
      <w:marBottom w:val="0"/>
      <w:divBdr>
        <w:top w:val="none" w:sz="0" w:space="0" w:color="auto"/>
        <w:left w:val="none" w:sz="0" w:space="0" w:color="auto"/>
        <w:bottom w:val="none" w:sz="0" w:space="0" w:color="auto"/>
        <w:right w:val="none" w:sz="0" w:space="0" w:color="auto"/>
      </w:divBdr>
    </w:div>
    <w:div w:id="2106342004">
      <w:bodyDiv w:val="1"/>
      <w:marLeft w:val="0"/>
      <w:marRight w:val="0"/>
      <w:marTop w:val="0"/>
      <w:marBottom w:val="0"/>
      <w:divBdr>
        <w:top w:val="none" w:sz="0" w:space="0" w:color="auto"/>
        <w:left w:val="none" w:sz="0" w:space="0" w:color="auto"/>
        <w:bottom w:val="none" w:sz="0" w:space="0" w:color="auto"/>
        <w:right w:val="none" w:sz="0" w:space="0" w:color="auto"/>
      </w:divBdr>
    </w:div>
    <w:div w:id="21199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7059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Knapp Andreas</dc:creator>
  <cp:lastModifiedBy>Krämer, Tina</cp:lastModifiedBy>
  <cp:revision>2</cp:revision>
  <cp:lastPrinted>2020-07-30T13:51:00Z</cp:lastPrinted>
  <dcterms:created xsi:type="dcterms:W3CDTF">2026-01-14T15:59:00Z</dcterms:created>
  <dcterms:modified xsi:type="dcterms:W3CDTF">2026-01-14T15:59:00Z</dcterms:modified>
</cp:coreProperties>
</file>